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CC" w:rsidRPr="00EB2ECC" w:rsidRDefault="00AC6AD8" w:rsidP="00AC6AD8">
      <w:pPr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           </w:t>
      </w:r>
      <w:r w:rsidR="00EB2ECC" w:rsidRPr="00EB2ECC">
        <w:rPr>
          <w:rFonts w:ascii="Arial" w:eastAsia="Times New Roman" w:hAnsi="Arial" w:cs="Arial"/>
          <w:sz w:val="24"/>
          <w:szCs w:val="24"/>
          <w:lang w:eastAsia="en-US"/>
        </w:rPr>
        <w:t xml:space="preserve">ДЕПАРТАМЕНТ ОБРАЗОВАНИЯ И НАУКИ ТЮМЕНСКОЙ </w:t>
      </w:r>
      <w:r w:rsidR="00EB2ECC" w:rsidRPr="00EB2ECC">
        <w:rPr>
          <w:rFonts w:ascii="Arial" w:eastAsia="Times New Roman" w:hAnsi="Arial" w:cs="Arial"/>
          <w:spacing w:val="-2"/>
          <w:sz w:val="24"/>
          <w:szCs w:val="24"/>
          <w:lang w:eastAsia="en-US"/>
        </w:rPr>
        <w:t>ОБЛАСТИ</w:t>
      </w: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1205" w:right="1759" w:firstLine="2"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EB2ECC">
        <w:rPr>
          <w:rFonts w:ascii="Arial" w:eastAsia="Times New Roman" w:hAnsi="Arial" w:cs="Arial"/>
          <w:sz w:val="24"/>
          <w:szCs w:val="24"/>
          <w:lang w:eastAsia="en-US"/>
        </w:rPr>
        <w:t xml:space="preserve">ГОСУДАРСТВЕННОЕ АВТОНОМНОЕ ПРОФЕССИОНАЛЬНОЕ ОБРАЗОВАТЕЛЬНОЕ УЧРЕЖДЕНИЕ ТЮМЕНСКОЙ </w:t>
      </w:r>
      <w:r w:rsidRPr="00EB2ECC">
        <w:rPr>
          <w:rFonts w:ascii="Arial" w:eastAsia="Times New Roman" w:hAnsi="Arial" w:cs="Arial"/>
          <w:spacing w:val="-2"/>
          <w:sz w:val="24"/>
          <w:szCs w:val="24"/>
          <w:lang w:eastAsia="en-US"/>
        </w:rPr>
        <w:t>ОБЛАСТИ</w:t>
      </w:r>
    </w:p>
    <w:p w:rsidR="00EB2ECC" w:rsidRPr="00EB2ECC" w:rsidRDefault="00EB2ECC" w:rsidP="00EB2ECC">
      <w:pPr>
        <w:widowControl w:val="0"/>
        <w:autoSpaceDE w:val="0"/>
        <w:autoSpaceDN w:val="0"/>
        <w:spacing w:after="0" w:line="275" w:lineRule="exact"/>
        <w:ind w:left="9" w:right="55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EB2E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«ГОЛЫШМАНОВСКИЙ АГРОПЕДАГОГИЧЕСКИЙ </w:t>
      </w:r>
      <w:r w:rsidRPr="00EB2ECC">
        <w:rPr>
          <w:rFonts w:ascii="Arial" w:eastAsia="Times New Roman" w:hAnsi="Arial" w:cs="Arial"/>
          <w:b/>
          <w:bCs/>
          <w:spacing w:val="-2"/>
          <w:sz w:val="24"/>
          <w:szCs w:val="24"/>
          <w:lang w:eastAsia="en-US"/>
        </w:rPr>
        <w:t>КОЛЛЕДЖ»</w:t>
      </w:r>
    </w:p>
    <w:p w:rsidR="00EB2ECC" w:rsidRPr="00EB2ECC" w:rsidRDefault="00EB2ECC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z w:val="24"/>
          <w:szCs w:val="24"/>
          <w:lang w:eastAsia="en-US"/>
        </w:rPr>
      </w:pPr>
    </w:p>
    <w:p w:rsidR="00EB2ECC" w:rsidRPr="00EB2ECC" w:rsidRDefault="00362788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                                             </w:t>
      </w:r>
    </w:p>
    <w:p w:rsidR="00D87510" w:rsidRDefault="00D87510" w:rsidP="00381C78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 w:rsidR="00C35BFE">
        <w:rPr>
          <w:rFonts w:ascii="Arial" w:hAnsi="Arial" w:cs="Arial"/>
        </w:rPr>
        <w:t>1.17 к О</w:t>
      </w:r>
      <w:r>
        <w:rPr>
          <w:rFonts w:ascii="Arial" w:hAnsi="Arial" w:cs="Arial"/>
        </w:rPr>
        <w:t>ОП</w:t>
      </w:r>
      <w:r w:rsidR="00C35BFE">
        <w:rPr>
          <w:rFonts w:ascii="Arial" w:hAnsi="Arial" w:cs="Arial"/>
        </w:rPr>
        <w:t xml:space="preserve"> СПО</w:t>
      </w:r>
      <w:r>
        <w:rPr>
          <w:rFonts w:ascii="Arial" w:hAnsi="Arial" w:cs="Arial"/>
        </w:rPr>
        <w:t xml:space="preserve"> по специальности:</w:t>
      </w:r>
    </w:p>
    <w:p w:rsidR="00381C78" w:rsidRPr="00381C78" w:rsidRDefault="00D87510" w:rsidP="00381C78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en-US"/>
        </w:rPr>
      </w:pPr>
      <w:r w:rsidRPr="00D87510">
        <w:rPr>
          <w:rFonts w:ascii="Arial" w:hAnsi="Arial" w:cs="Arial"/>
        </w:rPr>
        <w:t>49.02.01 Физическая культура</w:t>
      </w:r>
    </w:p>
    <w:p w:rsidR="00381C78" w:rsidRPr="00381C78" w:rsidRDefault="00381C78" w:rsidP="00381C78">
      <w:pPr>
        <w:widowControl w:val="0"/>
        <w:autoSpaceDE w:val="0"/>
        <w:autoSpaceDN w:val="0"/>
        <w:spacing w:after="0" w:line="240" w:lineRule="auto"/>
        <w:ind w:left="1250"/>
        <w:outlineLvl w:val="1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pacing w:val="-2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pacing w:val="-2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2" w:lineRule="auto"/>
        <w:ind w:left="4624" w:right="35" w:firstLine="585"/>
        <w:rPr>
          <w:rFonts w:eastAsia="Times New Roman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4"/>
          <w:lang w:eastAsia="en-US"/>
        </w:rPr>
      </w:pPr>
    </w:p>
    <w:p w:rsidR="00EB2ECC" w:rsidRDefault="00EB2ECC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4"/>
          <w:lang w:eastAsia="en-US"/>
        </w:rPr>
      </w:pPr>
    </w:p>
    <w:p w:rsidR="00AC6AD8" w:rsidRPr="00EB2ECC" w:rsidRDefault="00AC6AD8" w:rsidP="00EB2ECC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4"/>
          <w:lang w:eastAsia="en-US"/>
        </w:rPr>
      </w:pPr>
    </w:p>
    <w:p w:rsidR="00C35BFE" w:rsidRDefault="00EB2ECC" w:rsidP="00EB2ECC">
      <w:pPr>
        <w:widowControl w:val="0"/>
        <w:autoSpaceDE w:val="0"/>
        <w:autoSpaceDN w:val="0"/>
        <w:spacing w:before="1" w:after="0" w:line="237" w:lineRule="auto"/>
        <w:ind w:left="1916" w:right="2465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EB2E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РАБОЧАЯ ПРОГРАММА УЧЕБНОЙ ДИСЦИПЛИНЫ </w:t>
      </w:r>
    </w:p>
    <w:p w:rsidR="00EB2ECC" w:rsidRPr="00EB2ECC" w:rsidRDefault="00EB2ECC" w:rsidP="00EB2ECC">
      <w:pPr>
        <w:widowControl w:val="0"/>
        <w:autoSpaceDE w:val="0"/>
        <w:autoSpaceDN w:val="0"/>
        <w:spacing w:before="1" w:after="0" w:line="237" w:lineRule="auto"/>
        <w:ind w:left="1916" w:right="2465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EB2E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ОПЦ.</w:t>
      </w:r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>10</w:t>
      </w:r>
      <w:r w:rsidRPr="00EB2ECC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EB2E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Гигиенические основы физической культуры и спорта</w:t>
      </w:r>
    </w:p>
    <w:p w:rsidR="00EB2ECC" w:rsidRPr="00EB2ECC" w:rsidRDefault="00EB2ECC" w:rsidP="00EB2ECC">
      <w:pPr>
        <w:widowControl w:val="0"/>
        <w:autoSpaceDE w:val="0"/>
        <w:autoSpaceDN w:val="0"/>
        <w:spacing w:before="1" w:after="0" w:line="237" w:lineRule="auto"/>
        <w:ind w:left="1916" w:right="2465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before="1" w:after="0" w:line="237" w:lineRule="auto"/>
        <w:ind w:left="1916" w:right="2465"/>
        <w:jc w:val="center"/>
        <w:outlineLvl w:val="0"/>
        <w:rPr>
          <w:rFonts w:eastAsia="Times New Roman"/>
          <w:b/>
          <w:bCs/>
          <w:sz w:val="24"/>
          <w:szCs w:val="24"/>
          <w:lang w:eastAsia="en-US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 w:rsidP="00381C7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EB2ECC" w:rsidRDefault="00EB2ECC" w:rsidP="00EB2ECC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87510" w:rsidRDefault="00D87510" w:rsidP="00EB2ECC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87510" w:rsidRDefault="00D87510" w:rsidP="00EB2ECC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87510" w:rsidRPr="00EB2ECC" w:rsidRDefault="00D87510" w:rsidP="00EB2ECC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EB2ECC" w:rsidRPr="00EB2ECC" w:rsidRDefault="00EB2ECC" w:rsidP="00EB2ECC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</w:t>
      </w:r>
      <w:r w:rsidR="00C35BFE">
        <w:rPr>
          <w:rFonts w:ascii="Arial" w:hAnsi="Arial" w:cs="Arial"/>
          <w:b/>
          <w:bCs/>
          <w:sz w:val="24"/>
          <w:szCs w:val="24"/>
        </w:rPr>
        <w:t>2025</w:t>
      </w:r>
      <w:r w:rsidRPr="00EB2ECC">
        <w:rPr>
          <w:rFonts w:ascii="Arial" w:hAnsi="Arial" w:cs="Arial"/>
          <w:b/>
          <w:bCs/>
          <w:sz w:val="24"/>
          <w:szCs w:val="24"/>
        </w:rPr>
        <w:t xml:space="preserve"> г</w:t>
      </w:r>
    </w:p>
    <w:p w:rsidR="00FA7DD0" w:rsidRDefault="008C6B73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  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49.02.01 Физическая культура, утвержденного Приказом Минпросвещения России от 11 ноября 2022 г. N 968, примерной программой ОПЦ.10 ГИГИЕНИЧЕСКИЕ ОСНОВЫ ФИЗИЧЕСКОЙ КУЛЬТУРЫ И СПОРТА.</w:t>
      </w:r>
    </w:p>
    <w:p w:rsidR="00FA7DD0" w:rsidRPr="00C35BFE" w:rsidRDefault="00FA7DD0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FA7DD0" w:rsidRDefault="008C6B73">
      <w:pPr>
        <w:jc w:val="both"/>
        <w:rPr>
          <w:rFonts w:ascii="Arial" w:hAnsi="Arial" w:cs="Arial"/>
          <w:sz w:val="24"/>
          <w:szCs w:val="24"/>
        </w:rPr>
      </w:pPr>
      <w:r w:rsidRPr="00C35BFE">
        <w:rPr>
          <w:rFonts w:ascii="Arial" w:hAnsi="Arial" w:cs="Arial"/>
          <w:b/>
          <w:sz w:val="24"/>
          <w:szCs w:val="24"/>
        </w:rPr>
        <w:t>Организация-разработчик:</w:t>
      </w:r>
      <w:r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 </w:t>
      </w:r>
    </w:p>
    <w:p w:rsidR="00FA7DD0" w:rsidRDefault="00FA7DD0">
      <w:pPr>
        <w:jc w:val="both"/>
        <w:rPr>
          <w:rFonts w:ascii="Arial" w:hAnsi="Arial" w:cs="Arial"/>
          <w:sz w:val="24"/>
          <w:szCs w:val="24"/>
        </w:rPr>
      </w:pPr>
    </w:p>
    <w:p w:rsidR="00FA7DD0" w:rsidRDefault="00A14C10">
      <w:pPr>
        <w:rPr>
          <w:rFonts w:ascii="Arial" w:hAnsi="Arial" w:cs="Arial"/>
          <w:sz w:val="24"/>
          <w:szCs w:val="24"/>
        </w:rPr>
      </w:pPr>
      <w:r w:rsidRPr="00C35BFE">
        <w:rPr>
          <w:rFonts w:ascii="Arial" w:hAnsi="Arial" w:cs="Arial"/>
          <w:b/>
          <w:sz w:val="24"/>
          <w:szCs w:val="24"/>
        </w:rPr>
        <w:t>Разработчики: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Пономорева</w:t>
      </w:r>
      <w:proofErr w:type="spellEnd"/>
      <w:r>
        <w:rPr>
          <w:rFonts w:ascii="Arial" w:hAnsi="Arial" w:cs="Arial"/>
          <w:sz w:val="24"/>
          <w:szCs w:val="24"/>
        </w:rPr>
        <w:t xml:space="preserve"> Л.Г</w:t>
      </w:r>
      <w:r w:rsidR="008C6B73">
        <w:rPr>
          <w:rFonts w:ascii="Arial" w:hAnsi="Arial" w:cs="Arial"/>
          <w:sz w:val="24"/>
          <w:szCs w:val="24"/>
        </w:rPr>
        <w:t xml:space="preserve"> высшая квалификационная категория</w:t>
      </w:r>
    </w:p>
    <w:p w:rsidR="00864B03" w:rsidRDefault="00864B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Большакова С.Д, преподаватель</w:t>
      </w: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EB2ECC" w:rsidRDefault="00EB2ECC">
      <w:pPr>
        <w:rPr>
          <w:rFonts w:ascii="Arial" w:hAnsi="Arial" w:cs="Arial"/>
          <w:sz w:val="24"/>
          <w:szCs w:val="24"/>
        </w:rPr>
      </w:pPr>
    </w:p>
    <w:p w:rsidR="00EB2ECC" w:rsidRDefault="00EB2ECC">
      <w:pPr>
        <w:rPr>
          <w:rFonts w:ascii="Arial" w:hAnsi="Arial" w:cs="Arial"/>
          <w:sz w:val="24"/>
          <w:szCs w:val="24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75" w:lineRule="exact"/>
        <w:ind w:left="660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75" w:lineRule="exact"/>
        <w:ind w:left="660" w:hanging="421"/>
        <w:outlineLvl w:val="1"/>
        <w:rPr>
          <w:rFonts w:ascii="Arial" w:eastAsia="Times New Roman" w:hAnsi="Arial" w:cs="Arial"/>
          <w:bCs/>
          <w:spacing w:val="-2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after="0" w:line="275" w:lineRule="exact"/>
        <w:ind w:left="660" w:hanging="421"/>
        <w:outlineLvl w:val="1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before="71" w:after="0" w:line="240" w:lineRule="auto"/>
        <w:ind w:left="559" w:right="555"/>
        <w:jc w:val="center"/>
        <w:outlineLvl w:val="0"/>
        <w:rPr>
          <w:rFonts w:ascii="Arial" w:eastAsia="Times New Roman" w:hAnsi="Arial" w:cs="Arial"/>
          <w:b/>
          <w:bCs/>
          <w:spacing w:val="-2"/>
          <w:sz w:val="24"/>
          <w:szCs w:val="24"/>
          <w:lang w:eastAsia="en-US"/>
        </w:rPr>
      </w:pPr>
      <w:bookmarkStart w:id="0" w:name="Ануфриев_Дмитрий_Сергеевич,_преподавател"/>
      <w:bookmarkStart w:id="1" w:name="СОДЕРЖАНИЕ"/>
      <w:bookmarkEnd w:id="0"/>
      <w:bookmarkEnd w:id="1"/>
    </w:p>
    <w:p w:rsidR="00EB2ECC" w:rsidRDefault="00EB2ECC" w:rsidP="00381C78">
      <w:pPr>
        <w:widowControl w:val="0"/>
        <w:autoSpaceDE w:val="0"/>
        <w:autoSpaceDN w:val="0"/>
        <w:spacing w:before="71" w:after="0" w:line="240" w:lineRule="auto"/>
        <w:ind w:right="555"/>
        <w:outlineLvl w:val="0"/>
        <w:rPr>
          <w:rFonts w:eastAsia="Times New Roman"/>
          <w:b/>
          <w:bCs/>
          <w:spacing w:val="-2"/>
          <w:sz w:val="24"/>
          <w:szCs w:val="24"/>
          <w:lang w:eastAsia="en-US"/>
        </w:rPr>
      </w:pPr>
    </w:p>
    <w:p w:rsidR="00EB2ECC" w:rsidRDefault="00EB2ECC" w:rsidP="00EB2ECC">
      <w:pPr>
        <w:widowControl w:val="0"/>
        <w:autoSpaceDE w:val="0"/>
        <w:autoSpaceDN w:val="0"/>
        <w:spacing w:before="71" w:after="0" w:line="240" w:lineRule="auto"/>
        <w:ind w:left="559" w:right="555"/>
        <w:outlineLvl w:val="0"/>
        <w:rPr>
          <w:rFonts w:eastAsia="Times New Roman"/>
          <w:b/>
          <w:bCs/>
          <w:spacing w:val="-2"/>
          <w:sz w:val="24"/>
          <w:szCs w:val="24"/>
          <w:lang w:eastAsia="en-US"/>
        </w:rPr>
      </w:pPr>
    </w:p>
    <w:p w:rsidR="00EB2ECC" w:rsidRPr="00EB2ECC" w:rsidRDefault="00EB2ECC" w:rsidP="00EB2ECC">
      <w:pPr>
        <w:widowControl w:val="0"/>
        <w:autoSpaceDE w:val="0"/>
        <w:autoSpaceDN w:val="0"/>
        <w:spacing w:before="71" w:after="0" w:line="240" w:lineRule="auto"/>
        <w:ind w:left="559" w:right="555"/>
        <w:outlineLvl w:val="0"/>
        <w:rPr>
          <w:rFonts w:ascii="Arial" w:eastAsia="Times New Roman" w:hAnsi="Arial" w:cs="Arial"/>
          <w:bCs/>
          <w:sz w:val="24"/>
          <w:szCs w:val="24"/>
          <w:lang w:eastAsia="en-US"/>
        </w:rPr>
      </w:pPr>
    </w:p>
    <w:p w:rsidR="00EB2ECC" w:rsidRDefault="00EB2ECC" w:rsidP="00EB2ECC">
      <w:pPr>
        <w:widowControl w:val="0"/>
        <w:autoSpaceDE w:val="0"/>
        <w:autoSpaceDN w:val="0"/>
        <w:spacing w:before="71" w:after="0" w:line="240" w:lineRule="auto"/>
        <w:ind w:left="559" w:right="555"/>
        <w:outlineLvl w:val="0"/>
        <w:rPr>
          <w:rFonts w:ascii="Arial" w:eastAsia="Times New Roman" w:hAnsi="Arial" w:cs="Arial"/>
          <w:bCs/>
          <w:sz w:val="24"/>
          <w:szCs w:val="24"/>
          <w:lang w:eastAsia="en-US"/>
        </w:rPr>
      </w:pPr>
    </w:p>
    <w:p w:rsidR="00EB2ECC" w:rsidRDefault="00EB2ECC" w:rsidP="00EB2ECC">
      <w:pPr>
        <w:widowControl w:val="0"/>
        <w:autoSpaceDE w:val="0"/>
        <w:autoSpaceDN w:val="0"/>
        <w:spacing w:before="71" w:after="0" w:line="240" w:lineRule="auto"/>
        <w:ind w:left="559" w:right="555"/>
        <w:outlineLvl w:val="0"/>
        <w:rPr>
          <w:rFonts w:ascii="Arial" w:eastAsia="Times New Roman" w:hAnsi="Arial" w:cs="Arial"/>
          <w:bCs/>
          <w:sz w:val="24"/>
          <w:szCs w:val="24"/>
          <w:lang w:eastAsia="en-US"/>
        </w:rPr>
      </w:pPr>
    </w:p>
    <w:p w:rsidR="00381C78" w:rsidRPr="00EB2ECC" w:rsidRDefault="00381C78" w:rsidP="00EB2ECC">
      <w:pPr>
        <w:widowControl w:val="0"/>
        <w:autoSpaceDE w:val="0"/>
        <w:autoSpaceDN w:val="0"/>
        <w:spacing w:before="71" w:after="0" w:line="240" w:lineRule="auto"/>
        <w:ind w:right="555"/>
        <w:outlineLvl w:val="0"/>
        <w:rPr>
          <w:rFonts w:ascii="Arial" w:eastAsia="Times New Roman" w:hAnsi="Arial" w:cs="Arial"/>
          <w:bCs/>
          <w:sz w:val="24"/>
          <w:szCs w:val="24"/>
          <w:lang w:eastAsia="en-US"/>
        </w:rPr>
      </w:pPr>
    </w:p>
    <w:p w:rsidR="00FA7DD0" w:rsidRDefault="008C6B73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Аннотация рабочей программы</w:t>
      </w:r>
    </w:p>
    <w:p w:rsidR="00FA7DD0" w:rsidRDefault="008C6B73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ОП</w:t>
      </w:r>
      <w:r w:rsidR="00B73954">
        <w:rPr>
          <w:rFonts w:ascii="Arial" w:hAnsi="Arial" w:cs="Arial"/>
          <w:bCs/>
          <w:sz w:val="24"/>
          <w:szCs w:val="24"/>
        </w:rPr>
        <w:t>Ц</w:t>
      </w:r>
      <w:r>
        <w:rPr>
          <w:rFonts w:ascii="Arial" w:hAnsi="Arial" w:cs="Arial"/>
          <w:bCs/>
          <w:sz w:val="24"/>
          <w:szCs w:val="24"/>
        </w:rPr>
        <w:t>.10 ГИГИЕНИЧЕСКИЕ ОСНОВЫ ФИЗИЧЕСКОЙ КУЛЬТУРЫ И СПОРТА</w:t>
      </w:r>
      <w:r>
        <w:rPr>
          <w:rFonts w:ascii="Arial" w:eastAsia="Calibri" w:hAnsi="Arial" w:cs="Arial"/>
          <w:b/>
          <w:sz w:val="24"/>
          <w:szCs w:val="24"/>
        </w:rPr>
        <w:t xml:space="preserve"> 1.Нормативная база и УМК </w:t>
      </w:r>
    </w:p>
    <w:p w:rsidR="00FA7DD0" w:rsidRDefault="008C6B7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          Рабочая программа учебной </w:t>
      </w:r>
      <w:r>
        <w:rPr>
          <w:rFonts w:ascii="Arial" w:hAnsi="Arial" w:cs="Arial"/>
          <w:bCs/>
          <w:sz w:val="24"/>
          <w:szCs w:val="24"/>
        </w:rPr>
        <w:t>ОПЦ.10 ГИГИЕНИЧЕСКИЕ ОСНОВЫ ФИЗИЧЕСКОЙ КУЛЬТУРЫ И СПОРТА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r>
        <w:rPr>
          <w:rFonts w:ascii="Arial" w:hAnsi="Arial" w:cs="Arial"/>
          <w:bCs/>
          <w:sz w:val="24"/>
          <w:szCs w:val="24"/>
        </w:rPr>
        <w:t>по специальности 49.02.01 Физическая культура, утвержденного Приказом Минпросвещения России от 11 ноября 2022 г. N 968, примерной программой ОПЦ.10 ГИГИЕНИЧЕСКИЕ ОСНОВЫ ФИЗИЧЕСКОЙ КУЛЬТУРЫ И СПОРТА.</w:t>
      </w:r>
    </w:p>
    <w:p w:rsidR="00FA7DD0" w:rsidRDefault="00FA7DD0">
      <w:pPr>
        <w:pStyle w:val="aff0"/>
        <w:spacing w:before="81" w:line="244" w:lineRule="auto"/>
        <w:ind w:left="235" w:right="139"/>
        <w:jc w:val="both"/>
        <w:rPr>
          <w:rFonts w:ascii="Arial" w:eastAsia="Calibri" w:hAnsi="Arial" w:cs="Arial"/>
          <w:b/>
        </w:rPr>
      </w:pPr>
    </w:p>
    <w:p w:rsidR="00FA7DD0" w:rsidRDefault="008C6B7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FA7DD0" w:rsidRDefault="008C6B73">
      <w:pPr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Программа </w:t>
      </w:r>
      <w:r>
        <w:rPr>
          <w:rFonts w:ascii="Arial" w:hAnsi="Arial" w:cs="Arial"/>
          <w:bCs/>
          <w:sz w:val="24"/>
          <w:szCs w:val="24"/>
        </w:rPr>
        <w:t>ОП.10 ГИГИЕНИЧЕСКИЕ ОСНОВЫ ФИЗИЧЕСКОЙ КУЛЬТУРЫ И СПОРТА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969"/>
        <w:gridCol w:w="3402"/>
      </w:tblGrid>
      <w:tr w:rsidR="00FA7DD0">
        <w:tc>
          <w:tcPr>
            <w:tcW w:w="2093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ЛР</w:t>
            </w:r>
          </w:p>
        </w:tc>
        <w:tc>
          <w:tcPr>
            <w:tcW w:w="3969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402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A7DD0">
        <w:trPr>
          <w:trHeight w:val="6536"/>
        </w:trPr>
        <w:tc>
          <w:tcPr>
            <w:tcW w:w="2093" w:type="dxa"/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07,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1.3; ПК 1.5; ПК 1.6;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2.1.; ПК 2.4.;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(2):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3.6</w:t>
            </w:r>
          </w:p>
          <w:p w:rsidR="00FA7DD0" w:rsidRDefault="00FA7DD0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специальности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осуществлять работу с соблюдением принципов бережливого производства;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</w:t>
            </w:r>
          </w:p>
        </w:tc>
        <w:tc>
          <w:tcPr>
            <w:tcW w:w="3402" w:type="dxa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пути обеспечения ресурсосбережения;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основы здорового образа жизни;</w:t>
            </w:r>
          </w:p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7DD0" w:rsidRDefault="00FA7DD0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FA7DD0" w:rsidRDefault="00FA7DD0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FA7DD0" w:rsidRDefault="00FA7DD0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FA7DD0" w:rsidRDefault="008C6B73">
      <w:pPr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FA7D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часов на изучение</w:t>
            </w:r>
          </w:p>
        </w:tc>
      </w:tr>
      <w:tr w:rsidR="00FA7D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DD0" w:rsidRDefault="008C6B7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Arial" w:hAnsi="Arial" w:cs="Arial"/>
                <w:b/>
                <w:sz w:val="24"/>
                <w:szCs w:val="24"/>
              </w:rPr>
              <w:t>Гигиена окружающей среды и спортивных сооружений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C35BF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8C6B73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FA7D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DD0" w:rsidRDefault="008C6B7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 2. Закаливание и личная гигиена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</w:tr>
      <w:tr w:rsidR="00FA7D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DD0" w:rsidRDefault="008C6B7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3. Гигиенические основы при занятиях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физической культурой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12</w:t>
            </w:r>
          </w:p>
        </w:tc>
      </w:tr>
      <w:tr w:rsidR="00FA7D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8C6B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DD0" w:rsidRDefault="008C6B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 4. Гигиенические основы спортивной тренировки и питания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DD0" w:rsidRDefault="00C35BF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24</w:t>
            </w:r>
          </w:p>
        </w:tc>
      </w:tr>
    </w:tbl>
    <w:p w:rsidR="00FA7DD0" w:rsidRDefault="00FA7DD0">
      <w:pPr>
        <w:rPr>
          <w:rFonts w:ascii="Arial" w:eastAsia="Calibri" w:hAnsi="Arial" w:cs="Arial"/>
          <w:b/>
          <w:sz w:val="24"/>
          <w:szCs w:val="24"/>
        </w:rPr>
      </w:pPr>
    </w:p>
    <w:p w:rsidR="00FA7DD0" w:rsidRDefault="008C6B73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FA7DD0" w:rsidRDefault="008C6B7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>
        <w:rPr>
          <w:rFonts w:ascii="Arial" w:hAnsi="Arial" w:cs="Arial"/>
          <w:bCs/>
          <w:sz w:val="24"/>
          <w:szCs w:val="24"/>
        </w:rPr>
        <w:t>ОП.10 ГИГИЕНИЧЕСКИЕ ОСНОВЫ ФИЗИЧЕСКОЙ КУЛЬТУРЫ И СПОРТА</w:t>
      </w:r>
      <w:r>
        <w:rPr>
          <w:rFonts w:ascii="Arial" w:eastAsia="Calibri" w:hAnsi="Arial" w:cs="Arial"/>
          <w:bCs/>
          <w:sz w:val="24"/>
          <w:szCs w:val="24"/>
        </w:rPr>
        <w:t xml:space="preserve"> проводится </w:t>
      </w:r>
      <w:r w:rsidR="00FD6B8A">
        <w:rPr>
          <w:rFonts w:ascii="Arial" w:eastAsia="Calibri" w:hAnsi="Arial" w:cs="Arial"/>
          <w:bCs/>
          <w:sz w:val="24"/>
          <w:szCs w:val="24"/>
        </w:rPr>
        <w:t xml:space="preserve">в форме </w:t>
      </w:r>
      <w:r>
        <w:rPr>
          <w:rFonts w:ascii="Arial" w:eastAsia="Calibri" w:hAnsi="Arial" w:cs="Arial"/>
          <w:bCs/>
          <w:sz w:val="24"/>
          <w:szCs w:val="24"/>
        </w:rPr>
        <w:t>зачёта в третьем семестре.</w:t>
      </w: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A14C10" w:rsidRDefault="00A14C10">
      <w:pPr>
        <w:rPr>
          <w:rFonts w:ascii="Arial" w:hAnsi="Arial" w:cs="Arial"/>
          <w:sz w:val="24"/>
          <w:szCs w:val="24"/>
        </w:rPr>
      </w:pPr>
    </w:p>
    <w:p w:rsidR="00FA7DD0" w:rsidRDefault="00FA7DD0">
      <w:pPr>
        <w:rPr>
          <w:rFonts w:ascii="Arial" w:hAnsi="Arial" w:cs="Arial"/>
          <w:sz w:val="24"/>
          <w:szCs w:val="24"/>
        </w:rPr>
      </w:pPr>
    </w:p>
    <w:p w:rsidR="00FA7DD0" w:rsidRPr="00AC6AD8" w:rsidRDefault="008C6B73" w:rsidP="00381C78">
      <w:pPr>
        <w:jc w:val="center"/>
        <w:rPr>
          <w:rFonts w:ascii="Arial" w:hAnsi="Arial" w:cs="Arial"/>
          <w:sz w:val="24"/>
          <w:szCs w:val="24"/>
        </w:rPr>
      </w:pPr>
      <w:r w:rsidRPr="00AC6AD8">
        <w:rPr>
          <w:rFonts w:ascii="Arial" w:hAnsi="Arial" w:cs="Arial"/>
          <w:sz w:val="24"/>
          <w:szCs w:val="24"/>
        </w:rPr>
        <w:t>СОДЕРЖАНИЕ</w:t>
      </w:r>
    </w:p>
    <w:p w:rsidR="00381C78" w:rsidRPr="00381C78" w:rsidRDefault="00381C78" w:rsidP="00381C78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A7DD0">
        <w:tc>
          <w:tcPr>
            <w:tcW w:w="7501" w:type="dxa"/>
          </w:tcPr>
          <w:p w:rsidR="00FA7DD0" w:rsidRPr="00AC6AD8" w:rsidRDefault="008C6B73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AC6AD8"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Pr="00AC6AD8">
              <w:rPr>
                <w:rFonts w:ascii="Arial" w:hAnsi="Arial" w:cs="Arial"/>
                <w:color w:val="000000"/>
                <w:sz w:val="24"/>
                <w:szCs w:val="24"/>
              </w:rPr>
              <w:t>РАБОЧЕЙ ПРОГРАММЫ</w:t>
            </w:r>
            <w:r w:rsidRPr="00AC6AD8">
              <w:rPr>
                <w:rFonts w:ascii="Arial" w:hAnsi="Arial" w:cs="Arial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FA7DD0" w:rsidRPr="00AC6AD8" w:rsidRDefault="00AC6A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A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A7DD0">
        <w:tc>
          <w:tcPr>
            <w:tcW w:w="7501" w:type="dxa"/>
          </w:tcPr>
          <w:p w:rsidR="00FA7DD0" w:rsidRPr="00AC6AD8" w:rsidRDefault="008C6B73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AC6AD8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  <w:p w:rsidR="00FA7DD0" w:rsidRPr="00AC6AD8" w:rsidRDefault="008C6B73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AC6AD8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A7DD0" w:rsidRPr="00AC6AD8" w:rsidRDefault="00AC6AD8">
            <w:pPr>
              <w:ind w:left="64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C6A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7</w:t>
            </w:r>
          </w:p>
          <w:p w:rsidR="00FA7DD0" w:rsidRPr="00AC6AD8" w:rsidRDefault="00AC6AD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C6AD8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</w:tr>
      <w:tr w:rsidR="00FA7DD0">
        <w:tc>
          <w:tcPr>
            <w:tcW w:w="7501" w:type="dxa"/>
          </w:tcPr>
          <w:p w:rsidR="00FA7DD0" w:rsidRPr="00AC6AD8" w:rsidRDefault="008C6B73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AC6AD8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A7DD0" w:rsidRPr="00AC6AD8" w:rsidRDefault="00FA7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dxa"/>
          </w:tcPr>
          <w:p w:rsidR="00FA7DD0" w:rsidRPr="00AC6AD8" w:rsidRDefault="00AC6AD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C6AD8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</w:tr>
    </w:tbl>
    <w:p w:rsidR="00FA7DD0" w:rsidRDefault="008C6B73">
      <w:pPr>
        <w:numPr>
          <w:ilvl w:val="0"/>
          <w:numId w:val="5"/>
        </w:num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="00A14C10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РАБОЧЕЙ ПРОГРАММЫ</w:t>
      </w:r>
      <w:r>
        <w:rPr>
          <w:rFonts w:ascii="Arial" w:hAnsi="Arial" w:cs="Arial"/>
          <w:b/>
          <w:sz w:val="24"/>
          <w:szCs w:val="24"/>
        </w:rPr>
        <w:t xml:space="preserve"> УЧЕБНОЙ ДИСЦИПЛИНЫ</w:t>
      </w:r>
    </w:p>
    <w:p w:rsidR="00FA7DD0" w:rsidRDefault="008C6B73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«ОП</w:t>
      </w:r>
      <w:r w:rsidR="003C116B">
        <w:rPr>
          <w:rFonts w:ascii="Arial" w:hAnsi="Arial" w:cs="Arial"/>
          <w:b/>
          <w:sz w:val="24"/>
          <w:szCs w:val="24"/>
        </w:rPr>
        <w:t>Ц</w:t>
      </w:r>
      <w:r>
        <w:rPr>
          <w:rFonts w:ascii="Arial" w:hAnsi="Arial" w:cs="Arial"/>
          <w:b/>
          <w:sz w:val="24"/>
          <w:szCs w:val="24"/>
        </w:rPr>
        <w:t>.10 Гигиенические основы физической культуры и спорта»</w:t>
      </w:r>
    </w:p>
    <w:p w:rsidR="00FA7DD0" w:rsidRDefault="00FA7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sz w:val="24"/>
          <w:szCs w:val="24"/>
          <w:vertAlign w:val="superscript"/>
        </w:rPr>
      </w:pPr>
    </w:p>
    <w:p w:rsidR="00FA7DD0" w:rsidRDefault="008C6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A7DD0" w:rsidRDefault="008C6B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«ОПЦ.10 Гигиенические основы физической культуры              и спорта» является обязательной частью общепрофессионального цикла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примерной основной образовательной программы в соответствии с ФГОС СПО по </w:t>
      </w:r>
      <w:r>
        <w:rPr>
          <w:rFonts w:ascii="Arial" w:hAnsi="Arial" w:cs="Arial"/>
          <w:color w:val="000000"/>
          <w:sz w:val="24"/>
          <w:szCs w:val="24"/>
        </w:rPr>
        <w:t>специальности 49.02.01 Физическая культура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A7DD0" w:rsidRDefault="008C6B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Arial" w:hAnsi="Arial" w:cs="Arial"/>
          <w:sz w:val="24"/>
          <w:szCs w:val="24"/>
        </w:rPr>
        <w:t>ОК</w:t>
      </w:r>
      <w:proofErr w:type="gramEnd"/>
      <w:r>
        <w:rPr>
          <w:rFonts w:ascii="Arial" w:hAnsi="Arial" w:cs="Arial"/>
          <w:sz w:val="24"/>
          <w:szCs w:val="24"/>
        </w:rPr>
        <w:t xml:space="preserve"> 07, ОК 08, ОК 09</w:t>
      </w:r>
      <w:r>
        <w:rPr>
          <w:rFonts w:ascii="Arial" w:hAnsi="Arial" w:cs="Arial"/>
          <w:i/>
          <w:sz w:val="24"/>
          <w:szCs w:val="24"/>
        </w:rPr>
        <w:t>.</w:t>
      </w:r>
    </w:p>
    <w:p w:rsidR="00FA7DD0" w:rsidRDefault="00FA7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8C6B73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1.2. Цель и планируемые результаты освоения дисциплины:</w:t>
      </w:r>
    </w:p>
    <w:p w:rsidR="00FA7DD0" w:rsidRDefault="008C6B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В рамках программы учебной дисциплины обучающимися осваиваются умения      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969"/>
        <w:gridCol w:w="3402"/>
      </w:tblGrid>
      <w:tr w:rsidR="00FA7DD0">
        <w:tc>
          <w:tcPr>
            <w:tcW w:w="2093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ЛР</w:t>
            </w:r>
          </w:p>
        </w:tc>
        <w:tc>
          <w:tcPr>
            <w:tcW w:w="3969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402" w:type="dxa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A7DD0">
        <w:trPr>
          <w:trHeight w:val="6536"/>
        </w:trPr>
        <w:tc>
          <w:tcPr>
            <w:tcW w:w="2093" w:type="dxa"/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07,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1.3; ПК 1.5; ПК 1.6;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2.1.; ПК 2.4.;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(2):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3.1. – ПК 3.6</w:t>
            </w:r>
          </w:p>
          <w:p w:rsidR="00FA7DD0" w:rsidRDefault="00FA7DD0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специальности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осуществлять работу с соблюдением принципов бережливого производства;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</w:t>
            </w:r>
          </w:p>
        </w:tc>
        <w:tc>
          <w:tcPr>
            <w:tcW w:w="3402" w:type="dxa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пути обеспечения ресурсосбережения;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основы здорового образа жизни;</w:t>
            </w:r>
          </w:p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FA7DD0" w:rsidP="00EB2EC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FA7DD0" w:rsidRDefault="008C6B73">
      <w:pPr>
        <w:numPr>
          <w:ilvl w:val="0"/>
          <w:numId w:val="5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FA7DD0" w:rsidRDefault="00FA7DD0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A7DD0" w:rsidRDefault="008C6B73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17"/>
      </w:tblGrid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A7DD0" w:rsidRDefault="00C35BFE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7</w:t>
            </w:r>
            <w:r w:rsidR="00FD6B8A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FA7DD0" w:rsidRDefault="00FA7DD0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A7DD0">
        <w:trPr>
          <w:trHeight w:val="510"/>
        </w:trPr>
        <w:tc>
          <w:tcPr>
            <w:tcW w:w="5000" w:type="pct"/>
            <w:gridSpan w:val="2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A7DD0" w:rsidRDefault="00C35BFE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A7DD0" w:rsidRDefault="00C35BFE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Arial" w:hAnsi="Arial" w:cs="Arial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315" w:type="pct"/>
            <w:vAlign w:val="center"/>
          </w:tcPr>
          <w:p w:rsidR="00FA7DD0" w:rsidRDefault="008C6B73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A7DD0">
        <w:trPr>
          <w:trHeight w:val="510"/>
        </w:trPr>
        <w:tc>
          <w:tcPr>
            <w:tcW w:w="3685" w:type="pct"/>
            <w:vAlign w:val="center"/>
          </w:tcPr>
          <w:p w:rsidR="00FA7DD0" w:rsidRDefault="00FD6B8A">
            <w:pPr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З</w:t>
            </w:r>
            <w:r w:rsidR="008C6B73">
              <w:rPr>
                <w:rFonts w:ascii="Arial" w:hAnsi="Arial" w:cs="Arial"/>
                <w:b/>
                <w:iCs/>
                <w:sz w:val="24"/>
                <w:szCs w:val="24"/>
              </w:rPr>
              <w:t>ачёт</w:t>
            </w:r>
          </w:p>
        </w:tc>
        <w:tc>
          <w:tcPr>
            <w:tcW w:w="1315" w:type="pct"/>
            <w:vAlign w:val="center"/>
          </w:tcPr>
          <w:p w:rsidR="00FA7DD0" w:rsidRDefault="00FA7DD0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FA7DD0" w:rsidRDefault="00FA7DD0">
      <w:pPr>
        <w:spacing w:after="0"/>
        <w:rPr>
          <w:rFonts w:ascii="Arial" w:hAnsi="Arial" w:cs="Arial"/>
          <w:b/>
          <w:i/>
          <w:sz w:val="24"/>
          <w:szCs w:val="24"/>
        </w:rPr>
        <w:sectPr w:rsidR="00FA7DD0">
          <w:footerReference w:type="default" r:id="rId9"/>
          <w:pgSz w:w="11906" w:h="16838"/>
          <w:pgMar w:top="1134" w:right="850" w:bottom="284" w:left="1701" w:header="708" w:footer="708" w:gutter="0"/>
          <w:cols w:space="720"/>
        </w:sectPr>
      </w:pPr>
    </w:p>
    <w:p w:rsidR="00FA7DD0" w:rsidRDefault="008C6B73">
      <w:pPr>
        <w:spacing w:after="0"/>
        <w:ind w:firstLine="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9"/>
        <w:gridCol w:w="9548"/>
        <w:gridCol w:w="1786"/>
        <w:gridCol w:w="1956"/>
      </w:tblGrid>
      <w:tr w:rsidR="00FA7DD0">
        <w:tc>
          <w:tcPr>
            <w:tcW w:w="580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62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Объем, акад. ч. / в том числе в форме практической подготовки,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акад.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ч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A7DD0">
        <w:tc>
          <w:tcPr>
            <w:tcW w:w="580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FA7DD0">
        <w:trPr>
          <w:trHeight w:val="228"/>
        </w:trPr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Arial" w:hAnsi="Arial" w:cs="Arial"/>
                <w:b/>
                <w:sz w:val="24"/>
                <w:szCs w:val="24"/>
              </w:rPr>
              <w:t>Гигиена окружающей среды и спортивных сооружений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A7DD0">
        <w:trPr>
          <w:trHeight w:val="171"/>
        </w:trPr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Arial" w:hAnsi="Arial" w:cs="Arial"/>
                <w:sz w:val="24"/>
                <w:szCs w:val="24"/>
              </w:rPr>
              <w:t>Гигиена окружающей среды</w:t>
            </w:r>
          </w:p>
        </w:tc>
        <w:tc>
          <w:tcPr>
            <w:tcW w:w="3162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651" w:type="pct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07; </w:t>
            </w: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10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8C6B73">
            <w:pPr>
              <w:spacing w:after="58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1.Эколого-гигиенические свойства воздуха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Физические свойства воздуха. Учет метеорологических факторов при занятиях физической культурой и спортом. Химическое, пылевое и микробное загрязнение воздуха. 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651" w:type="pct"/>
            <w:vMerge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8C6B73">
            <w:pPr>
              <w:spacing w:after="6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2.Эколого-гигиенические свойства гидросферы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воды. Источники водоснабжения. Гигиеническая характеристика источников водоснабжения. Системы водоснабжения. Способы улучшения качества питьевой воды.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8C6B73">
            <w:pPr>
              <w:spacing w:after="12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3.Эколого-гигиенические свойства почвы </w:t>
            </w:r>
          </w:p>
          <w:p w:rsidR="00FA7DD0" w:rsidRDefault="008C6B73">
            <w:pPr>
              <w:spacing w:after="61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Почва и почвенные отходы. Почвенные инфекции. Самоочищение почвы. Гигиеническое обоснование выбора почв для спортивных сооружений. 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rPr>
          <w:trHeight w:val="276"/>
        </w:trPr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1.2.</w:t>
            </w:r>
            <w:r>
              <w:rPr>
                <w:rFonts w:ascii="Arial" w:hAnsi="Arial" w:cs="Arial"/>
                <w:sz w:val="24"/>
                <w:szCs w:val="24"/>
              </w:rPr>
              <w:t xml:space="preserve"> Гигиена спортивных сооружений </w:t>
            </w:r>
          </w:p>
          <w:p w:rsidR="00FA7DD0" w:rsidRDefault="00FA7DD0">
            <w:pPr>
              <w:spacing w:after="0"/>
              <w:ind w:firstLine="708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1.Общие гигиенические требования к спортивным сооружениям и оборудованию мест учебных занятий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Спортивные сооружение, их виды. Основные и вспомогательные помещения. Выбор участка. Общие гигиенические требования к спортивным сооружениям. Гигиенические значения вентиляции и отоплению спортивных сооружений. Санитарно-гигиенические требования к плавательному бассейну закрытого типа.</w:t>
            </w:r>
          </w:p>
        </w:tc>
        <w:tc>
          <w:tcPr>
            <w:tcW w:w="60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07,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1.3.; ПК 1.5;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FA7DD0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ПК 3.2. 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2.Освещение и цветовое оформление спортивных объектов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Гигиеническая оценка освещения спортивных объектов. Естественное и искусственное освещение. Цветовое оформление спортивных сооружений.</w:t>
            </w:r>
          </w:p>
        </w:tc>
        <w:tc>
          <w:tcPr>
            <w:tcW w:w="607" w:type="pct"/>
            <w:vMerge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3.Гигиенические требования к зданию и помещениям школы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Виды спортивных сооружений школ. Требования к воздушно-тепловому режиму спортивных сооружений школ. Требования к естественному и искусственному освещению спортивных сооружений школ.</w:t>
            </w:r>
          </w:p>
        </w:tc>
        <w:tc>
          <w:tcPr>
            <w:tcW w:w="607" w:type="pct"/>
            <w:vMerge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1. </w:t>
            </w:r>
            <w:r>
              <w:rPr>
                <w:rFonts w:ascii="Arial" w:hAnsi="Arial" w:cs="Arial"/>
                <w:sz w:val="24"/>
                <w:szCs w:val="24"/>
              </w:rPr>
              <w:t xml:space="preserve">Расчет нормативных размеров площади спортивных залов и бассейнов. 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2. </w:t>
            </w:r>
            <w:r>
              <w:rPr>
                <w:rFonts w:ascii="Arial" w:hAnsi="Arial" w:cs="Arial"/>
                <w:sz w:val="24"/>
                <w:szCs w:val="24"/>
              </w:rPr>
              <w:t xml:space="preserve">Расчет размеров вспомогательных помещений спортивного зала. 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Контрольная работа за 2 семестр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 2. Закаливание и личная гигиена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63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Принципы и </w:t>
            </w:r>
          </w:p>
          <w:p w:rsidR="00FA7DD0" w:rsidRDefault="008C6B73">
            <w:pPr>
              <w:spacing w:after="19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закаливания </w:t>
            </w:r>
          </w:p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ПК 1.3.; 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hd w:val="clear" w:color="auto" w:fill="FFFFFF"/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hd w:val="clear" w:color="auto" w:fill="FFFFFF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63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1.Гигиенические основы закаливания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Закаливание. Общие правила закаливания.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Физиологические принципы закаливания. Физическая и химическая терморегуляция.</w:t>
            </w:r>
          </w:p>
        </w:tc>
        <w:tc>
          <w:tcPr>
            <w:tcW w:w="60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63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4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2.Закаливание воздухом, водой, солнцем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Разнообразие средств закаливания. Воздушные и солнечные ванны. Обтирание, обливание, купание, душ.</w:t>
            </w:r>
          </w:p>
        </w:tc>
        <w:tc>
          <w:tcPr>
            <w:tcW w:w="607" w:type="pct"/>
            <w:vMerge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rPr>
          <w:trHeight w:val="405"/>
        </w:trPr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3. 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Разработка плана комплексного проведения закаливающих процедур. 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2.2.</w:t>
            </w:r>
            <w:r>
              <w:rPr>
                <w:rFonts w:ascii="Arial" w:hAnsi="Arial" w:cs="Arial"/>
                <w:sz w:val="24"/>
                <w:szCs w:val="24"/>
              </w:rPr>
              <w:t xml:space="preserve"> Основы личной гигиены </w:t>
            </w:r>
          </w:p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1.Основы личной гигиены при занятиях физическими упражнениями, спортом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Понятие о личной гигиене. Гигиена лиц, занимающихся физической культурой и спортом. Режим труда и отдыха, гигиена сна. Требования к современной спортивной одежде и обуви. Основные гигиенические свойства спортивной одежды и обуви.</w:t>
            </w:r>
          </w:p>
        </w:tc>
        <w:tc>
          <w:tcPr>
            <w:tcW w:w="60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BF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1.3.; ПК 1.5;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</w:t>
            </w: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9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2.Физиолого-гигиенические и социальные аспекты курения, нарко</w:t>
            </w:r>
            <w:r w:rsidR="00C35BFE">
              <w:rPr>
                <w:rFonts w:ascii="Arial" w:hAnsi="Arial" w:cs="Arial"/>
                <w:b/>
                <w:sz w:val="24"/>
                <w:szCs w:val="24"/>
              </w:rPr>
              <w:t>мании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токсикомании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характеристика вредных привычек. Курение алкоголизм, наркомания, их влияние на здоровье. Профилактика вредных привычек.</w:t>
            </w:r>
          </w:p>
        </w:tc>
        <w:tc>
          <w:tcPr>
            <w:tcW w:w="607" w:type="pct"/>
            <w:vMerge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4. </w:t>
            </w:r>
            <w:r>
              <w:rPr>
                <w:rFonts w:ascii="Arial" w:hAnsi="Arial" w:cs="Arial"/>
                <w:sz w:val="24"/>
                <w:szCs w:val="24"/>
              </w:rPr>
              <w:t>Составление плана мероприятий по профилактике вредных привычек.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Раздел 3. Гигиенические основы при занятиях физической культурой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12/-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3.1.</w:t>
            </w:r>
            <w:r>
              <w:rPr>
                <w:rFonts w:ascii="Arial" w:hAnsi="Arial" w:cs="Arial"/>
                <w:sz w:val="24"/>
                <w:szCs w:val="24"/>
              </w:rPr>
              <w:t xml:space="preserve"> Гигиена детей и подростков </w:t>
            </w:r>
          </w:p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1.3.; ПК 1.5;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1.Основы гигиены детей и подростков. Понятие медицинской группы.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Гигиена детей и подростков, как отрасль гигиенической науки. Факторы, формирующие здоровье. Группы здоровья детей и подростков.</w:t>
            </w:r>
          </w:p>
        </w:tc>
        <w:tc>
          <w:tcPr>
            <w:tcW w:w="60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59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2.Гигиенические нормы, требования и правила сохранения и укрепления здоровья на различных этапах онтогенеза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Возрастные периоды. Факторы риска для здоровья для различных возрастных периодов. Меры сохранения здоровья для различных возрастных периодов. Меры укрепления здоровья для различных возрастных периодов.</w:t>
            </w:r>
          </w:p>
        </w:tc>
        <w:tc>
          <w:tcPr>
            <w:tcW w:w="607" w:type="pct"/>
            <w:vMerge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3.2.</w:t>
            </w:r>
            <w:r>
              <w:rPr>
                <w:rFonts w:ascii="Arial" w:hAnsi="Arial" w:cs="Arial"/>
                <w:sz w:val="24"/>
                <w:szCs w:val="24"/>
              </w:rPr>
              <w:t xml:space="preserve"> Гигиеническая характеристика основных форм занятий физической культурой и спортом детей, подростков и молодежи </w:t>
            </w: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1.3.; ПК 1.5;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1.Гигиенические требования к учебно-воспитательному процессу.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Формы занятия физической культурой детей, подростков и молодежи. Требования к занятиям физической культурой и спортом. Особенности учебно-воспитательного процесса при занятиях физической культурой. Правила обеспечения безопасности. Требования к различным группам здоровья детей и подростков.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7DD0"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 4. Гигиенические основы спортивной тренировки и питания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4.1.</w:t>
            </w:r>
            <w:r>
              <w:rPr>
                <w:rFonts w:ascii="Arial" w:hAnsi="Arial" w:cs="Arial"/>
                <w:sz w:val="24"/>
                <w:szCs w:val="24"/>
              </w:rPr>
              <w:t xml:space="preserve"> Гигиенические основы учебно-тренировочного процесса </w:t>
            </w:r>
          </w:p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51" w:type="pct"/>
            <w:vMerge w:val="restar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08,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1.2.; ПК 1.3.; ПК 1.5;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(1):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 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ВД 3 (2):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3.2.; ПК 3.5/</w:t>
            </w:r>
          </w:p>
          <w:p w:rsidR="00FA7DD0" w:rsidRDefault="008C6B73">
            <w:pPr>
              <w:spacing w:after="0" w:line="240" w:lineRule="auto"/>
              <w:ind w:left="142" w:hanging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ВД 3 (3): </w:t>
            </w:r>
          </w:p>
          <w:p w:rsidR="00FA7DD0" w:rsidRDefault="008C6B7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3.2.</w:t>
            </w:r>
          </w:p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1.Условия учебно-тренировочного процесса взрослого и юного спортсмена 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Особенности учебно-тренировочного процесса и режим. Гигиенические требования к подготовке женщин-спортсменок. Учебно-тренировочный процесс юных спортсменов. Понятие о гигиене питания.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6" w:line="240" w:lineRule="auto"/>
              <w:ind w:right="5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2.Система обеспечения безопасности и профилактики травматизма на физкультурно-спортивных занятиях и спортивных соревнованиях </w:t>
            </w:r>
            <w:r>
              <w:rPr>
                <w:rFonts w:ascii="Arial" w:hAnsi="Arial" w:cs="Arial"/>
                <w:sz w:val="24"/>
                <w:szCs w:val="24"/>
              </w:rPr>
              <w:t>Инструкции по технике безопасности. Обязанности деятельности педагога по профилактике травматизма. Обязанности медицинского персонала организации. Меры профилактики травматизма на спортивных соревнованиях.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6" w:line="240" w:lineRule="auto"/>
              <w:ind w:right="5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6" w:line="240" w:lineRule="auto"/>
              <w:ind w:right="5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5. </w:t>
            </w:r>
            <w:r>
              <w:rPr>
                <w:rFonts w:ascii="Arial" w:hAnsi="Arial" w:cs="Arial"/>
                <w:sz w:val="24"/>
                <w:szCs w:val="24"/>
              </w:rPr>
              <w:t>Составление плана восстановительных мероприятий для спортсменов.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6" w:line="240" w:lineRule="auto"/>
              <w:ind w:right="5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6. </w:t>
            </w:r>
            <w:r>
              <w:rPr>
                <w:rFonts w:ascii="Arial" w:hAnsi="Arial" w:cs="Arial"/>
                <w:sz w:val="24"/>
                <w:szCs w:val="24"/>
              </w:rPr>
              <w:t>Составление дневника «Самоконтроля».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580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2" w:type="pct"/>
            <w:tcMar>
              <w:left w:w="28" w:type="dxa"/>
              <w:right w:w="28" w:type="dxa"/>
            </w:tcMar>
          </w:tcPr>
          <w:p w:rsidR="00FA7DD0" w:rsidRDefault="008C6B73">
            <w:pPr>
              <w:spacing w:after="16" w:line="240" w:lineRule="auto"/>
              <w:ind w:right="5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7. </w:t>
            </w:r>
            <w:r>
              <w:rPr>
                <w:rFonts w:ascii="Arial" w:hAnsi="Arial" w:cs="Arial"/>
                <w:sz w:val="24"/>
                <w:szCs w:val="24"/>
              </w:rPr>
              <w:t>Составление меню спортсмена.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8C6B7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51" w:type="pct"/>
            <w:vMerge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A7DD0"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C35BF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аттестация: зачёт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FA7DD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FA7DD0">
        <w:tc>
          <w:tcPr>
            <w:tcW w:w="3742" w:type="pct"/>
            <w:gridSpan w:val="2"/>
            <w:tcMar>
              <w:left w:w="28" w:type="dxa"/>
              <w:right w:w="28" w:type="dxa"/>
            </w:tcMar>
          </w:tcPr>
          <w:p w:rsidR="00FA7DD0" w:rsidRDefault="008C6B7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7" w:type="pct"/>
            <w:tcMar>
              <w:left w:w="28" w:type="dxa"/>
              <w:right w:w="28" w:type="dxa"/>
            </w:tcMar>
            <w:vAlign w:val="center"/>
          </w:tcPr>
          <w:p w:rsidR="00FA7DD0" w:rsidRDefault="00C35BFE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51" w:type="pct"/>
            <w:tcMar>
              <w:left w:w="28" w:type="dxa"/>
              <w:right w:w="28" w:type="dxa"/>
            </w:tcMar>
          </w:tcPr>
          <w:p w:rsidR="00FA7DD0" w:rsidRDefault="00FA7DD0">
            <w:pPr>
              <w:spacing w:after="0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FA7DD0" w:rsidRDefault="00FA7DD0">
      <w:pPr>
        <w:spacing w:after="0"/>
        <w:ind w:firstLine="709"/>
        <w:rPr>
          <w:rFonts w:ascii="Arial" w:hAnsi="Arial" w:cs="Arial"/>
          <w:i/>
          <w:sz w:val="24"/>
          <w:szCs w:val="24"/>
        </w:rPr>
        <w:sectPr w:rsidR="00FA7D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A7DD0" w:rsidRDefault="008C6B73">
      <w:pPr>
        <w:spacing w:after="0"/>
        <w:ind w:left="135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A7DD0" w:rsidRDefault="008C6B73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A7DD0" w:rsidRDefault="008C6B73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>Кабинет</w:t>
      </w:r>
      <w:r>
        <w:rPr>
          <w:rFonts w:ascii="Arial" w:hAnsi="Arial" w:cs="Arial"/>
          <w:bCs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«Анатомии, физиологии и гигиены»</w:t>
      </w:r>
      <w:r>
        <w:rPr>
          <w:rFonts w:ascii="Arial" w:hAnsi="Arial" w:cs="Arial"/>
          <w:sz w:val="24"/>
          <w:szCs w:val="24"/>
          <w:lang w:eastAsia="en-US"/>
        </w:rPr>
        <w:t xml:space="preserve">, оснащенный </w:t>
      </w:r>
      <w:r>
        <w:rPr>
          <w:rFonts w:ascii="Arial" w:hAnsi="Arial" w:cs="Arial"/>
          <w:bCs/>
          <w:sz w:val="24"/>
          <w:szCs w:val="24"/>
          <w:lang w:eastAsia="en-US"/>
        </w:rPr>
        <w:t>в соответствии                 с п. 6.1.2.1 примерной основной образовательной программы по специальности.</w:t>
      </w:r>
    </w:p>
    <w:p w:rsidR="00FA7DD0" w:rsidRDefault="00FA7DD0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:rsidR="00FA7DD0" w:rsidRDefault="008C6B73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FA7DD0" w:rsidRDefault="008C6B73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>
        <w:rPr>
          <w:rFonts w:ascii="Arial" w:hAnsi="Arial" w:cs="Arial"/>
          <w:bCs/>
          <w:sz w:val="24"/>
          <w:szCs w:val="24"/>
        </w:rPr>
        <w:t>библиотечного фонда обра</w:t>
      </w:r>
      <w:r w:rsidR="00C35BFE">
        <w:rPr>
          <w:rFonts w:ascii="Arial" w:hAnsi="Arial" w:cs="Arial"/>
          <w:bCs/>
          <w:sz w:val="24"/>
          <w:szCs w:val="24"/>
        </w:rPr>
        <w:t>зовательной организацией выбираю</w:t>
      </w:r>
      <w:r>
        <w:rPr>
          <w:rFonts w:ascii="Arial" w:hAnsi="Arial" w:cs="Arial"/>
          <w:bCs/>
          <w:sz w:val="24"/>
          <w:szCs w:val="24"/>
        </w:rPr>
        <w:t>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FA7DD0" w:rsidRDefault="00FA7DD0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FA7DD0" w:rsidRDefault="008C6B73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3.2.1. Основные печатные издания </w:t>
      </w:r>
    </w:p>
    <w:p w:rsidR="00FA7DD0" w:rsidRDefault="00C35BFE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Гигиена и экология человека</w:t>
      </w:r>
      <w:r w:rsidR="008C6B73">
        <w:rPr>
          <w:rFonts w:ascii="Arial" w:hAnsi="Arial" w:cs="Arial"/>
          <w:sz w:val="24"/>
          <w:szCs w:val="24"/>
        </w:rPr>
        <w:t xml:space="preserve">: учебник / М.В. </w:t>
      </w:r>
      <w:proofErr w:type="spellStart"/>
      <w:r w:rsidR="008C6B73">
        <w:rPr>
          <w:rFonts w:ascii="Arial" w:hAnsi="Arial" w:cs="Arial"/>
          <w:sz w:val="24"/>
          <w:szCs w:val="24"/>
        </w:rPr>
        <w:t>Ашина</w:t>
      </w:r>
      <w:proofErr w:type="spellEnd"/>
      <w:r w:rsidR="008C6B73">
        <w:rPr>
          <w:rFonts w:ascii="Arial" w:hAnsi="Arial" w:cs="Arial"/>
          <w:sz w:val="24"/>
          <w:szCs w:val="24"/>
        </w:rPr>
        <w:t xml:space="preserve">, Т.В. </w:t>
      </w:r>
      <w:proofErr w:type="spellStart"/>
      <w:r w:rsidR="008C6B73">
        <w:rPr>
          <w:rFonts w:ascii="Arial" w:hAnsi="Arial" w:cs="Arial"/>
          <w:sz w:val="24"/>
          <w:szCs w:val="24"/>
        </w:rPr>
        <w:t>Бадеева</w:t>
      </w:r>
      <w:proofErr w:type="spellEnd"/>
      <w:r w:rsidR="008C6B73">
        <w:rPr>
          <w:rFonts w:ascii="Arial" w:hAnsi="Arial" w:cs="Arial"/>
          <w:sz w:val="24"/>
          <w:szCs w:val="24"/>
        </w:rPr>
        <w:t>, Елен</w:t>
      </w:r>
      <w:r>
        <w:rPr>
          <w:rFonts w:ascii="Arial" w:hAnsi="Arial" w:cs="Arial"/>
          <w:sz w:val="24"/>
          <w:szCs w:val="24"/>
        </w:rPr>
        <w:t>а Сергеевна. Богомолова [и др.]</w:t>
      </w:r>
      <w:r w:rsidR="008C6B73">
        <w:rPr>
          <w:rFonts w:ascii="Arial" w:hAnsi="Arial" w:cs="Arial"/>
          <w:sz w:val="24"/>
          <w:szCs w:val="24"/>
        </w:rPr>
        <w:t xml:space="preserve">; под ред. Н.А. Матвеевой. — Москва: </w:t>
      </w:r>
      <w:proofErr w:type="spellStart"/>
      <w:r w:rsidR="008C6B73">
        <w:rPr>
          <w:rFonts w:ascii="Arial" w:hAnsi="Arial" w:cs="Arial"/>
          <w:sz w:val="24"/>
          <w:szCs w:val="24"/>
        </w:rPr>
        <w:t>КноРус</w:t>
      </w:r>
      <w:proofErr w:type="spellEnd"/>
      <w:r w:rsidR="008C6B73">
        <w:rPr>
          <w:rFonts w:ascii="Arial" w:hAnsi="Arial" w:cs="Arial"/>
          <w:sz w:val="24"/>
          <w:szCs w:val="24"/>
        </w:rPr>
        <w:t xml:space="preserve">, 2022. — 332 с. </w:t>
      </w:r>
    </w:p>
    <w:p w:rsidR="00FA7DD0" w:rsidRDefault="00C35BFE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Карелин, А. О. Гигиена</w:t>
      </w:r>
      <w:r w:rsidR="008C6B73">
        <w:rPr>
          <w:rFonts w:ascii="Arial" w:hAnsi="Arial" w:cs="Arial"/>
          <w:sz w:val="24"/>
          <w:szCs w:val="24"/>
        </w:rPr>
        <w:t>: учебник для среднего профессионального образования / А. О. Карелин, Г. А. Александрова. — Москва</w:t>
      </w:r>
      <w:proofErr w:type="gramStart"/>
      <w:r w:rsidR="008C6B73">
        <w:rPr>
          <w:rFonts w:ascii="Arial" w:hAnsi="Arial" w:cs="Arial"/>
          <w:sz w:val="24"/>
          <w:szCs w:val="24"/>
        </w:rPr>
        <w:t> :</w:t>
      </w:r>
      <w:proofErr w:type="gramEnd"/>
      <w:r w:rsidR="008C6B73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="008C6B73">
        <w:rPr>
          <w:rFonts w:ascii="Arial" w:hAnsi="Arial" w:cs="Arial"/>
          <w:sz w:val="24"/>
          <w:szCs w:val="24"/>
        </w:rPr>
        <w:t>Юрайт</w:t>
      </w:r>
      <w:proofErr w:type="spellEnd"/>
      <w:r w:rsidR="008C6B73">
        <w:rPr>
          <w:rFonts w:ascii="Arial" w:hAnsi="Arial" w:cs="Arial"/>
          <w:sz w:val="24"/>
          <w:szCs w:val="24"/>
        </w:rPr>
        <w:t>, 2021. — 472 с. </w:t>
      </w:r>
    </w:p>
    <w:p w:rsidR="00FA7DD0" w:rsidRDefault="008C6B73">
      <w:pPr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Козлов, А. И. Гигие</w:t>
      </w:r>
      <w:r w:rsidR="00C35BFE">
        <w:rPr>
          <w:rFonts w:ascii="Arial" w:hAnsi="Arial" w:cs="Arial"/>
          <w:sz w:val="24"/>
          <w:szCs w:val="24"/>
        </w:rPr>
        <w:t>на и экология человека. Питание</w:t>
      </w:r>
      <w:r>
        <w:rPr>
          <w:rFonts w:ascii="Arial" w:hAnsi="Arial" w:cs="Arial"/>
          <w:sz w:val="24"/>
          <w:szCs w:val="24"/>
        </w:rPr>
        <w:t xml:space="preserve">: учебное пособие для среднего профессионального образования / А. И. Козлов. — </w:t>
      </w:r>
      <w:r w:rsidR="00C35BFE">
        <w:rPr>
          <w:rFonts w:ascii="Arial" w:hAnsi="Arial" w:cs="Arial"/>
          <w:sz w:val="24"/>
          <w:szCs w:val="24"/>
        </w:rPr>
        <w:t xml:space="preserve">2-е изд., </w:t>
      </w:r>
      <w:proofErr w:type="spellStart"/>
      <w:r w:rsidR="00C35BFE">
        <w:rPr>
          <w:rFonts w:ascii="Arial" w:hAnsi="Arial" w:cs="Arial"/>
          <w:sz w:val="24"/>
          <w:szCs w:val="24"/>
        </w:rPr>
        <w:t>испр</w:t>
      </w:r>
      <w:proofErr w:type="spellEnd"/>
      <w:r w:rsidR="00C35BFE">
        <w:rPr>
          <w:rFonts w:ascii="Arial" w:hAnsi="Arial" w:cs="Arial"/>
          <w:sz w:val="24"/>
          <w:szCs w:val="24"/>
        </w:rPr>
        <w:t>. и доп. — Москва</w:t>
      </w:r>
      <w:r>
        <w:rPr>
          <w:rFonts w:ascii="Arial" w:hAnsi="Arial" w:cs="Arial"/>
          <w:sz w:val="24"/>
          <w:szCs w:val="24"/>
        </w:rPr>
        <w:t xml:space="preserve">: Издательство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>, 2021. — 187 с. </w:t>
      </w:r>
    </w:p>
    <w:p w:rsidR="00FA7DD0" w:rsidRDefault="008C6B73">
      <w:pPr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Пивоваров, Ю.П. Гигиена и основы экологии человека: учебник для СПО /Ю.П. Пивоваров, В.В. </w:t>
      </w:r>
      <w:proofErr w:type="spellStart"/>
      <w:r>
        <w:rPr>
          <w:rFonts w:ascii="Arial" w:hAnsi="Arial" w:cs="Arial"/>
          <w:bCs/>
          <w:sz w:val="24"/>
          <w:szCs w:val="24"/>
        </w:rPr>
        <w:t>Королик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Л.Г. </w:t>
      </w:r>
      <w:proofErr w:type="spellStart"/>
      <w:r>
        <w:rPr>
          <w:rFonts w:ascii="Arial" w:hAnsi="Arial" w:cs="Arial"/>
          <w:bCs/>
          <w:sz w:val="24"/>
          <w:szCs w:val="24"/>
        </w:rPr>
        <w:t>Подукова</w:t>
      </w:r>
      <w:proofErr w:type="spellEnd"/>
      <w:r>
        <w:rPr>
          <w:rFonts w:ascii="Arial" w:hAnsi="Arial" w:cs="Arial"/>
          <w:bCs/>
          <w:sz w:val="24"/>
          <w:szCs w:val="24"/>
        </w:rPr>
        <w:t>.- 7-е изд., стер.- М.: «Академия», 2019.- 400с.</w:t>
      </w:r>
    </w:p>
    <w:p w:rsidR="00FA7DD0" w:rsidRDefault="008C6B73">
      <w:pPr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Трифонова, Т. А. </w:t>
      </w:r>
      <w:r>
        <w:rPr>
          <w:rFonts w:ascii="Arial" w:hAnsi="Arial" w:cs="Arial"/>
          <w:bCs/>
          <w:sz w:val="24"/>
          <w:szCs w:val="24"/>
        </w:rPr>
        <w:t>Гигиена и экология человека</w:t>
      </w:r>
      <w:proofErr w:type="gramStart"/>
      <w:r>
        <w:rPr>
          <w:rFonts w:ascii="Arial" w:hAnsi="Arial" w:cs="Arial"/>
          <w:bCs/>
          <w:sz w:val="24"/>
          <w:szCs w:val="24"/>
        </w:rPr>
        <w:t> :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учебное пособие для среднего профессионального образования / Т. А. Трифонова, Н. В. Мищенко, Н. В. </w:t>
      </w:r>
      <w:proofErr w:type="spellStart"/>
      <w:r>
        <w:rPr>
          <w:rFonts w:ascii="Arial" w:hAnsi="Arial" w:cs="Arial"/>
          <w:bCs/>
          <w:sz w:val="24"/>
          <w:szCs w:val="24"/>
        </w:rPr>
        <w:t>Орешникова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 — 2-е изд., </w:t>
      </w:r>
      <w:proofErr w:type="spellStart"/>
      <w:r>
        <w:rPr>
          <w:rFonts w:ascii="Arial" w:hAnsi="Arial" w:cs="Arial"/>
          <w:bCs/>
          <w:sz w:val="24"/>
          <w:szCs w:val="24"/>
        </w:rPr>
        <w:t>испр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Arial" w:hAnsi="Arial" w:cs="Arial"/>
          <w:bCs/>
          <w:sz w:val="24"/>
          <w:szCs w:val="24"/>
        </w:rPr>
        <w:t>Юрайт</w:t>
      </w:r>
      <w:proofErr w:type="spellEnd"/>
      <w:r>
        <w:rPr>
          <w:rFonts w:ascii="Arial" w:hAnsi="Arial" w:cs="Arial"/>
          <w:bCs/>
          <w:sz w:val="24"/>
          <w:szCs w:val="24"/>
        </w:rPr>
        <w:t>, 2022. — 206 с. </w:t>
      </w:r>
    </w:p>
    <w:p w:rsidR="00FA7DD0" w:rsidRDefault="00FA7DD0">
      <w:pPr>
        <w:tabs>
          <w:tab w:val="left" w:pos="851"/>
        </w:tabs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</w:p>
    <w:p w:rsidR="00FA7DD0" w:rsidRDefault="008C6B73">
      <w:pPr>
        <w:tabs>
          <w:tab w:val="left" w:pos="851"/>
        </w:tabs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3.2.2. Основные электронные издания</w:t>
      </w:r>
    </w:p>
    <w:p w:rsidR="00FA7DD0" w:rsidRDefault="00C37F53">
      <w:pPr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Гигиена и экология человека</w:t>
      </w:r>
      <w:r w:rsidR="008C6B73">
        <w:rPr>
          <w:rFonts w:ascii="Arial" w:hAnsi="Arial" w:cs="Arial"/>
          <w:sz w:val="24"/>
          <w:szCs w:val="24"/>
          <w:shd w:val="clear" w:color="auto" w:fill="FFFFFF"/>
        </w:rPr>
        <w:t xml:space="preserve">: учебник / М.В. </w:t>
      </w:r>
      <w:proofErr w:type="spellStart"/>
      <w:r w:rsidR="008C6B73">
        <w:rPr>
          <w:rFonts w:ascii="Arial" w:hAnsi="Arial" w:cs="Arial"/>
          <w:sz w:val="24"/>
          <w:szCs w:val="24"/>
          <w:shd w:val="clear" w:color="auto" w:fill="FFFFFF"/>
        </w:rPr>
        <w:t>Ашина</w:t>
      </w:r>
      <w:proofErr w:type="spellEnd"/>
      <w:r w:rsidR="008C6B73">
        <w:rPr>
          <w:rFonts w:ascii="Arial" w:hAnsi="Arial" w:cs="Arial"/>
          <w:sz w:val="24"/>
          <w:szCs w:val="24"/>
          <w:shd w:val="clear" w:color="auto" w:fill="FFFFFF"/>
        </w:rPr>
        <w:t xml:space="preserve">, Т.В. </w:t>
      </w:r>
      <w:proofErr w:type="spellStart"/>
      <w:r w:rsidR="008C6B73">
        <w:rPr>
          <w:rFonts w:ascii="Arial" w:hAnsi="Arial" w:cs="Arial"/>
          <w:sz w:val="24"/>
          <w:szCs w:val="24"/>
          <w:shd w:val="clear" w:color="auto" w:fill="FFFFFF"/>
        </w:rPr>
        <w:t>Бадеева</w:t>
      </w:r>
      <w:proofErr w:type="spellEnd"/>
      <w:r w:rsidR="008C6B73">
        <w:rPr>
          <w:rFonts w:ascii="Arial" w:hAnsi="Arial" w:cs="Arial"/>
          <w:sz w:val="24"/>
          <w:szCs w:val="24"/>
          <w:shd w:val="clear" w:color="auto" w:fill="FFFFFF"/>
        </w:rPr>
        <w:t xml:space="preserve">, Елена </w:t>
      </w:r>
      <w:r>
        <w:rPr>
          <w:rFonts w:ascii="Arial" w:hAnsi="Arial" w:cs="Arial"/>
          <w:sz w:val="24"/>
          <w:szCs w:val="24"/>
          <w:shd w:val="clear" w:color="auto" w:fill="FFFFFF"/>
        </w:rPr>
        <w:t>Сергеевна. Богомолова [и др.]</w:t>
      </w:r>
      <w:r w:rsidR="008C6B73">
        <w:rPr>
          <w:rFonts w:ascii="Arial" w:hAnsi="Arial" w:cs="Arial"/>
          <w:sz w:val="24"/>
          <w:szCs w:val="24"/>
          <w:shd w:val="clear" w:color="auto" w:fill="FFFFFF"/>
        </w:rPr>
        <w:t>; по</w:t>
      </w:r>
      <w:r>
        <w:rPr>
          <w:rFonts w:ascii="Arial" w:hAnsi="Arial" w:cs="Arial"/>
          <w:sz w:val="24"/>
          <w:szCs w:val="24"/>
          <w:shd w:val="clear" w:color="auto" w:fill="FFFFFF"/>
        </w:rPr>
        <w:t>д ред. Н.А. Матвеевой. — Москва</w:t>
      </w:r>
      <w:r w:rsidR="008C6B73">
        <w:rPr>
          <w:rFonts w:ascii="Arial" w:hAnsi="Arial" w:cs="Arial"/>
          <w:sz w:val="24"/>
          <w:szCs w:val="24"/>
          <w:shd w:val="clear" w:color="auto" w:fill="FFFFFF"/>
        </w:rPr>
        <w:t xml:space="preserve">: </w:t>
      </w:r>
      <w:proofErr w:type="spellStart"/>
      <w:r w:rsidR="008C6B73">
        <w:rPr>
          <w:rFonts w:ascii="Arial" w:hAnsi="Arial" w:cs="Arial"/>
          <w:sz w:val="24"/>
          <w:szCs w:val="24"/>
          <w:shd w:val="clear" w:color="auto" w:fill="FFFFFF"/>
        </w:rPr>
        <w:t>КноРус</w:t>
      </w:r>
      <w:proofErr w:type="spellEnd"/>
      <w:r w:rsidR="008C6B73">
        <w:rPr>
          <w:rFonts w:ascii="Arial" w:hAnsi="Arial" w:cs="Arial"/>
          <w:sz w:val="24"/>
          <w:szCs w:val="24"/>
          <w:shd w:val="clear" w:color="auto" w:fill="FFFFFF"/>
        </w:rPr>
        <w:t xml:space="preserve">, 2022. — 332 с. — ISBN 978-5-406-09607-9. — URL:https://book.ru/book/943218 (дата </w:t>
      </w:r>
      <w:r>
        <w:rPr>
          <w:rFonts w:ascii="Arial" w:hAnsi="Arial" w:cs="Arial"/>
          <w:sz w:val="24"/>
          <w:szCs w:val="24"/>
          <w:shd w:val="clear" w:color="auto" w:fill="FFFFFF"/>
        </w:rPr>
        <w:t>обращения: 24.02.2022). — Текст</w:t>
      </w:r>
      <w:r w:rsidR="008C6B73">
        <w:rPr>
          <w:rFonts w:ascii="Arial" w:hAnsi="Arial" w:cs="Arial"/>
          <w:sz w:val="24"/>
          <w:szCs w:val="24"/>
          <w:shd w:val="clear" w:color="auto" w:fill="FFFFFF"/>
        </w:rPr>
        <w:t>: электронный.</w:t>
      </w:r>
    </w:p>
    <w:p w:rsidR="00FA7DD0" w:rsidRDefault="008C6B73">
      <w:pPr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Карелин, А. О. Гигиена: учебник для среднего профессионального образования / А. О. Карели</w:t>
      </w:r>
      <w:r w:rsidR="00C37F53">
        <w:rPr>
          <w:rFonts w:ascii="Arial" w:hAnsi="Arial" w:cs="Arial"/>
          <w:sz w:val="24"/>
          <w:szCs w:val="24"/>
        </w:rPr>
        <w:t>н, Г. А. Александрова. — Москва</w:t>
      </w:r>
      <w:r>
        <w:rPr>
          <w:rFonts w:ascii="Arial" w:hAnsi="Arial" w:cs="Arial"/>
          <w:sz w:val="24"/>
          <w:szCs w:val="24"/>
        </w:rPr>
        <w:t xml:space="preserve">: Издательство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 xml:space="preserve">, 2021. — 472 с. — (Профессиональное образование). — </w:t>
      </w:r>
      <w:r w:rsidR="00C37F53">
        <w:rPr>
          <w:rFonts w:ascii="Arial" w:hAnsi="Arial" w:cs="Arial"/>
          <w:sz w:val="24"/>
          <w:szCs w:val="24"/>
        </w:rPr>
        <w:t>ISBN 978-5-534-14973-9. — Текст</w:t>
      </w:r>
      <w:r>
        <w:rPr>
          <w:rFonts w:ascii="Arial" w:hAnsi="Arial" w:cs="Arial"/>
          <w:sz w:val="24"/>
          <w:szCs w:val="24"/>
        </w:rPr>
        <w:t xml:space="preserve">: электронный // Образовательная платформа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 xml:space="preserve"> [сайт]. — URL: https://urait.ru/bcode/486224</w:t>
      </w:r>
    </w:p>
    <w:p w:rsidR="00FA7DD0" w:rsidRDefault="008C6B73">
      <w:pPr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Козлов, А. И. Гигие</w:t>
      </w:r>
      <w:r w:rsidR="00C37F53">
        <w:rPr>
          <w:rFonts w:ascii="Arial" w:hAnsi="Arial" w:cs="Arial"/>
          <w:sz w:val="24"/>
          <w:szCs w:val="24"/>
        </w:rPr>
        <w:t>на и экология человека. Питание</w:t>
      </w:r>
      <w:r>
        <w:rPr>
          <w:rFonts w:ascii="Arial" w:hAnsi="Arial" w:cs="Arial"/>
          <w:sz w:val="24"/>
          <w:szCs w:val="24"/>
        </w:rPr>
        <w:t xml:space="preserve">: учебное пособие для среднего профессионального образования / А. И. Козлов. — </w:t>
      </w:r>
      <w:r w:rsidR="00C37F53">
        <w:rPr>
          <w:rFonts w:ascii="Arial" w:hAnsi="Arial" w:cs="Arial"/>
          <w:sz w:val="24"/>
          <w:szCs w:val="24"/>
        </w:rPr>
        <w:t xml:space="preserve">2-е изд., </w:t>
      </w:r>
      <w:proofErr w:type="spellStart"/>
      <w:r w:rsidR="00C37F53">
        <w:rPr>
          <w:rFonts w:ascii="Arial" w:hAnsi="Arial" w:cs="Arial"/>
          <w:sz w:val="24"/>
          <w:szCs w:val="24"/>
        </w:rPr>
        <w:t>испр</w:t>
      </w:r>
      <w:proofErr w:type="spellEnd"/>
      <w:r w:rsidR="00C37F53">
        <w:rPr>
          <w:rFonts w:ascii="Arial" w:hAnsi="Arial" w:cs="Arial"/>
          <w:sz w:val="24"/>
          <w:szCs w:val="24"/>
        </w:rPr>
        <w:t>. и доп. — Москва</w:t>
      </w:r>
      <w:r>
        <w:rPr>
          <w:rFonts w:ascii="Arial" w:hAnsi="Arial" w:cs="Arial"/>
          <w:sz w:val="24"/>
          <w:szCs w:val="24"/>
        </w:rPr>
        <w:t xml:space="preserve">: Издательство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 xml:space="preserve">, 2021. — 187 с. — (Профессиональное </w:t>
      </w:r>
      <w:r>
        <w:rPr>
          <w:rFonts w:ascii="Arial" w:hAnsi="Arial" w:cs="Arial"/>
          <w:sz w:val="24"/>
          <w:szCs w:val="24"/>
        </w:rPr>
        <w:lastRenderedPageBreak/>
        <w:t xml:space="preserve">образование). — ISBN 978-5-534-12965-6. — Текст: электронный // Образовательная платформа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 xml:space="preserve"> [сайт]. — URL: </w:t>
      </w:r>
      <w:hyperlink r:id="rId10" w:history="1">
        <w:r>
          <w:rPr>
            <w:rFonts w:ascii="Arial" w:hAnsi="Arial" w:cs="Arial"/>
            <w:sz w:val="24"/>
            <w:szCs w:val="24"/>
            <w:u w:val="single"/>
          </w:rPr>
          <w:t>https://urait.ru/bcode/487538</w:t>
        </w:r>
      </w:hyperlink>
    </w:p>
    <w:p w:rsidR="00FA7DD0" w:rsidRDefault="008C6B73">
      <w:pPr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iCs/>
          <w:sz w:val="24"/>
          <w:szCs w:val="24"/>
        </w:rPr>
        <w:t xml:space="preserve">Трифонова, Т. А. </w:t>
      </w:r>
      <w:r>
        <w:rPr>
          <w:rFonts w:ascii="Arial" w:hAnsi="Arial" w:cs="Arial"/>
          <w:sz w:val="24"/>
          <w:szCs w:val="24"/>
        </w:rPr>
        <w:t>Гигиена и экология человека: учебное пособие для среднего профессионального образования / Т. А. Трифонова, Н. В. Мищенко, Н. В. </w:t>
      </w:r>
      <w:proofErr w:type="spellStart"/>
      <w:r>
        <w:rPr>
          <w:rFonts w:ascii="Arial" w:hAnsi="Arial" w:cs="Arial"/>
          <w:sz w:val="24"/>
          <w:szCs w:val="24"/>
        </w:rPr>
        <w:t>Орешникова</w:t>
      </w:r>
      <w:proofErr w:type="spellEnd"/>
      <w:r>
        <w:rPr>
          <w:rFonts w:ascii="Arial" w:hAnsi="Arial" w:cs="Arial"/>
          <w:sz w:val="24"/>
          <w:szCs w:val="24"/>
        </w:rPr>
        <w:t xml:space="preserve">. — 2-е изд., </w:t>
      </w:r>
      <w:proofErr w:type="spellStart"/>
      <w:r>
        <w:rPr>
          <w:rFonts w:ascii="Arial" w:hAnsi="Arial" w:cs="Arial"/>
          <w:sz w:val="24"/>
          <w:szCs w:val="24"/>
        </w:rPr>
        <w:t>испр</w:t>
      </w:r>
      <w:proofErr w:type="spellEnd"/>
      <w:r>
        <w:rPr>
          <w:rFonts w:ascii="Arial" w:hAnsi="Arial" w:cs="Arial"/>
          <w:sz w:val="24"/>
          <w:szCs w:val="24"/>
        </w:rPr>
        <w:t>. и доп. — Москва</w:t>
      </w:r>
      <w:proofErr w:type="gramStart"/>
      <w:r>
        <w:rPr>
          <w:rFonts w:ascii="Arial" w:hAnsi="Arial" w:cs="Arial"/>
          <w:sz w:val="24"/>
          <w:szCs w:val="24"/>
        </w:rPr>
        <w:t> :</w:t>
      </w:r>
      <w:proofErr w:type="gramEnd"/>
      <w:r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>
        <w:rPr>
          <w:rFonts w:ascii="Arial" w:hAnsi="Arial" w:cs="Arial"/>
          <w:sz w:val="24"/>
          <w:szCs w:val="24"/>
        </w:rPr>
        <w:t>Юрайт</w:t>
      </w:r>
      <w:proofErr w:type="spellEnd"/>
      <w:r>
        <w:rPr>
          <w:rFonts w:ascii="Arial" w:hAnsi="Arial" w:cs="Arial"/>
          <w:sz w:val="24"/>
          <w:szCs w:val="24"/>
        </w:rPr>
        <w:t>, 2022. — 206 с. — (Профессиональное образование). — ISBN 978-5-534-06430-8. — Текст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электронный</w:t>
      </w:r>
    </w:p>
    <w:p w:rsidR="00FA7DD0" w:rsidRDefault="008C6B73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Дьякова, Н. А. Гигиена и экология человека / Н. А. Дьякова, С. П. Гапонов, А. И. </w:t>
      </w:r>
      <w:proofErr w:type="spellStart"/>
      <w:r>
        <w:rPr>
          <w:rFonts w:ascii="Arial" w:hAnsi="Arial" w:cs="Arial"/>
          <w:sz w:val="24"/>
          <w:szCs w:val="24"/>
        </w:rPr>
        <w:t>Сливкин</w:t>
      </w:r>
      <w:proofErr w:type="spellEnd"/>
      <w:r>
        <w:rPr>
          <w:rFonts w:ascii="Arial" w:hAnsi="Arial" w:cs="Arial"/>
          <w:sz w:val="24"/>
          <w:szCs w:val="24"/>
        </w:rPr>
        <w:t>. — 3-е изд., стер. — Санкт-Петербург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Лань, 2023. — 300 с. — ISBN 978-5-507-45893-6. — Текст</w:t>
      </w:r>
      <w:proofErr w:type="gramStart"/>
      <w:r>
        <w:rPr>
          <w:rFonts w:ascii="Arial" w:hAnsi="Arial" w:cs="Arial"/>
          <w:sz w:val="24"/>
          <w:szCs w:val="24"/>
        </w:rPr>
        <w:t> :</w:t>
      </w:r>
      <w:proofErr w:type="gramEnd"/>
      <w:r>
        <w:rPr>
          <w:rFonts w:ascii="Arial" w:hAnsi="Arial" w:cs="Arial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>
          <w:rPr>
            <w:rStyle w:val="af9"/>
            <w:rFonts w:ascii="Arial" w:hAnsi="Arial" w:cs="Arial"/>
            <w:sz w:val="24"/>
            <w:szCs w:val="24"/>
          </w:rPr>
          <w:t>https://e.lanbook.com/book/291176</w:t>
        </w:r>
      </w:hyperlink>
      <w:r>
        <w:rPr>
          <w:rFonts w:ascii="Arial" w:hAnsi="Arial" w:cs="Arial"/>
          <w:sz w:val="24"/>
          <w:szCs w:val="24"/>
        </w:rPr>
        <w:t xml:space="preserve">  (дата обращения: 15.03.2023). — Режим доступа: для </w:t>
      </w:r>
      <w:proofErr w:type="spellStart"/>
      <w:r>
        <w:rPr>
          <w:rFonts w:ascii="Arial" w:hAnsi="Arial" w:cs="Arial"/>
          <w:sz w:val="24"/>
          <w:szCs w:val="24"/>
        </w:rPr>
        <w:t>авториз</w:t>
      </w:r>
      <w:proofErr w:type="spellEnd"/>
      <w:r>
        <w:rPr>
          <w:rFonts w:ascii="Arial" w:hAnsi="Arial" w:cs="Arial"/>
          <w:sz w:val="24"/>
          <w:szCs w:val="24"/>
        </w:rPr>
        <w:t>. пользователей.</w:t>
      </w:r>
    </w:p>
    <w:p w:rsidR="00FA7DD0" w:rsidRDefault="008C6B73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Калуп</w:t>
      </w:r>
      <w:proofErr w:type="spellEnd"/>
      <w:r>
        <w:rPr>
          <w:rFonts w:ascii="Arial" w:hAnsi="Arial" w:cs="Arial"/>
          <w:sz w:val="24"/>
          <w:szCs w:val="24"/>
        </w:rPr>
        <w:t>, С. С. Основы врачебного контроля, лечебной физической культуры и массажа. Массаж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учебное пособие для </w:t>
      </w:r>
      <w:proofErr w:type="spellStart"/>
      <w:r>
        <w:rPr>
          <w:rFonts w:ascii="Arial" w:hAnsi="Arial" w:cs="Arial"/>
          <w:sz w:val="24"/>
          <w:szCs w:val="24"/>
        </w:rPr>
        <w:t>спо</w:t>
      </w:r>
      <w:proofErr w:type="spellEnd"/>
      <w:r>
        <w:rPr>
          <w:rFonts w:ascii="Arial" w:hAnsi="Arial" w:cs="Arial"/>
          <w:sz w:val="24"/>
          <w:szCs w:val="24"/>
        </w:rPr>
        <w:t xml:space="preserve"> / С. С. </w:t>
      </w:r>
      <w:proofErr w:type="spellStart"/>
      <w:r>
        <w:rPr>
          <w:rFonts w:ascii="Arial" w:hAnsi="Arial" w:cs="Arial"/>
          <w:sz w:val="24"/>
          <w:szCs w:val="24"/>
        </w:rPr>
        <w:t>Калуп</w:t>
      </w:r>
      <w:proofErr w:type="spellEnd"/>
      <w:r>
        <w:rPr>
          <w:rFonts w:ascii="Arial" w:hAnsi="Arial" w:cs="Arial"/>
          <w:sz w:val="24"/>
          <w:szCs w:val="24"/>
        </w:rPr>
        <w:t>. — 2-е изд</w:t>
      </w:r>
      <w:r w:rsidR="00C37F53">
        <w:rPr>
          <w:rFonts w:ascii="Arial" w:hAnsi="Arial" w:cs="Arial"/>
          <w:sz w:val="24"/>
          <w:szCs w:val="24"/>
        </w:rPr>
        <w:t>., стер. — Санкт-Петербург</w:t>
      </w:r>
      <w:r>
        <w:rPr>
          <w:rFonts w:ascii="Arial" w:hAnsi="Arial" w:cs="Arial"/>
          <w:sz w:val="24"/>
          <w:szCs w:val="24"/>
        </w:rPr>
        <w:t>: Лань, 2022. — 56 с. — ISBN 978-5-8114-9320-3. — Текст</w:t>
      </w:r>
      <w:proofErr w:type="gramStart"/>
      <w:r>
        <w:rPr>
          <w:rFonts w:ascii="Arial" w:hAnsi="Arial" w:cs="Arial"/>
          <w:sz w:val="24"/>
          <w:szCs w:val="24"/>
        </w:rPr>
        <w:t> :</w:t>
      </w:r>
      <w:proofErr w:type="gramEnd"/>
      <w:r>
        <w:rPr>
          <w:rFonts w:ascii="Arial" w:hAnsi="Arial" w:cs="Arial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>
          <w:rPr>
            <w:rStyle w:val="af9"/>
            <w:rFonts w:ascii="Arial" w:hAnsi="Arial" w:cs="Arial"/>
            <w:sz w:val="24"/>
            <w:szCs w:val="24"/>
          </w:rPr>
          <w:t>https://e.lanbook.com/book/189469</w:t>
        </w:r>
      </w:hyperlink>
      <w:r>
        <w:rPr>
          <w:rFonts w:ascii="Arial" w:hAnsi="Arial" w:cs="Arial"/>
          <w:sz w:val="24"/>
          <w:szCs w:val="24"/>
        </w:rPr>
        <w:t xml:space="preserve">  (дата обращения: 15.03.2023). — Режим доступа: для </w:t>
      </w:r>
      <w:proofErr w:type="spellStart"/>
      <w:r>
        <w:rPr>
          <w:rFonts w:ascii="Arial" w:hAnsi="Arial" w:cs="Arial"/>
          <w:sz w:val="24"/>
          <w:szCs w:val="24"/>
        </w:rPr>
        <w:t>авториз</w:t>
      </w:r>
      <w:proofErr w:type="spellEnd"/>
      <w:r>
        <w:rPr>
          <w:rFonts w:ascii="Arial" w:hAnsi="Arial" w:cs="Arial"/>
          <w:sz w:val="24"/>
          <w:szCs w:val="24"/>
        </w:rPr>
        <w:t>. пользователей.</w:t>
      </w:r>
    </w:p>
    <w:p w:rsidR="00FA7DD0" w:rsidRDefault="00FA7DD0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  <w:highlight w:val="yellow"/>
          <w:lang w:eastAsia="en-US"/>
        </w:rPr>
      </w:pPr>
    </w:p>
    <w:p w:rsidR="00FA7DD0" w:rsidRDefault="008C6B73">
      <w:pPr>
        <w:tabs>
          <w:tab w:val="left" w:pos="851"/>
        </w:tabs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FA7DD0" w:rsidRDefault="008C6B73">
      <w:pPr>
        <w:numPr>
          <w:ilvl w:val="0"/>
          <w:numId w:val="3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Богомолова, М. М. Гигиенические основы физку</w:t>
      </w:r>
      <w:r w:rsidR="00C37F53">
        <w:rPr>
          <w:rFonts w:ascii="Arial" w:hAnsi="Arial" w:cs="Arial"/>
          <w:sz w:val="24"/>
          <w:szCs w:val="24"/>
        </w:rPr>
        <w:t>льтурно-спортивной деятельности</w:t>
      </w:r>
      <w:r>
        <w:rPr>
          <w:rFonts w:ascii="Arial" w:hAnsi="Arial" w:cs="Arial"/>
          <w:sz w:val="24"/>
          <w:szCs w:val="24"/>
        </w:rPr>
        <w:t xml:space="preserve">: учебно-методическое пособие </w:t>
      </w:r>
      <w:r w:rsidR="00C37F53">
        <w:rPr>
          <w:rFonts w:ascii="Arial" w:hAnsi="Arial" w:cs="Arial"/>
          <w:sz w:val="24"/>
          <w:szCs w:val="24"/>
        </w:rPr>
        <w:t>/ М. М. Богомолова. — Волгоград: ВГАФК, 2020. — 126 с. — Текст</w:t>
      </w:r>
      <w:r>
        <w:rPr>
          <w:rFonts w:ascii="Arial" w:hAnsi="Arial" w:cs="Arial"/>
          <w:sz w:val="24"/>
          <w:szCs w:val="24"/>
        </w:rPr>
        <w:t xml:space="preserve">: электронный </w:t>
      </w:r>
    </w:p>
    <w:p w:rsidR="00FA7DD0" w:rsidRDefault="008C6B73">
      <w:pPr>
        <w:numPr>
          <w:ilvl w:val="0"/>
          <w:numId w:val="3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Гигиена физической культуры и спорта: учебник / под редакцией В.А. </w:t>
      </w:r>
      <w:proofErr w:type="spellStart"/>
      <w:r>
        <w:rPr>
          <w:rFonts w:ascii="Arial" w:hAnsi="Arial" w:cs="Arial"/>
          <w:sz w:val="24"/>
          <w:szCs w:val="24"/>
        </w:rPr>
        <w:t>Маргазина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О.Н.Семеновой</w:t>
      </w:r>
      <w:proofErr w:type="spellEnd"/>
      <w:r>
        <w:rPr>
          <w:rFonts w:ascii="Arial" w:hAnsi="Arial" w:cs="Arial"/>
          <w:sz w:val="24"/>
          <w:szCs w:val="24"/>
        </w:rPr>
        <w:t xml:space="preserve">, Е.Е. </w:t>
      </w:r>
      <w:proofErr w:type="spellStart"/>
      <w:r>
        <w:rPr>
          <w:rFonts w:ascii="Arial" w:hAnsi="Arial" w:cs="Arial"/>
          <w:sz w:val="24"/>
          <w:szCs w:val="24"/>
        </w:rPr>
        <w:t>А</w:t>
      </w:r>
      <w:r w:rsidR="00C37F53">
        <w:rPr>
          <w:rFonts w:ascii="Arial" w:hAnsi="Arial" w:cs="Arial"/>
          <w:sz w:val="24"/>
          <w:szCs w:val="24"/>
        </w:rPr>
        <w:t>чкасова</w:t>
      </w:r>
      <w:proofErr w:type="spellEnd"/>
      <w:r w:rsidR="00C37F53">
        <w:rPr>
          <w:rFonts w:ascii="Arial" w:hAnsi="Arial" w:cs="Arial"/>
          <w:sz w:val="24"/>
          <w:szCs w:val="24"/>
        </w:rPr>
        <w:t>. – 2-е изд., доп. – СПб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СпецЛит</w:t>
      </w:r>
      <w:proofErr w:type="spellEnd"/>
      <w:r>
        <w:rPr>
          <w:rFonts w:ascii="Arial" w:hAnsi="Arial" w:cs="Arial"/>
          <w:sz w:val="24"/>
          <w:szCs w:val="24"/>
        </w:rPr>
        <w:t>, 2013. – 255 с.</w:t>
      </w:r>
    </w:p>
    <w:p w:rsidR="00FA7DD0" w:rsidRDefault="00FA7DD0">
      <w:pPr>
        <w:tabs>
          <w:tab w:val="left" w:pos="993"/>
        </w:tabs>
        <w:spacing w:after="0"/>
        <w:ind w:left="709"/>
        <w:jc w:val="both"/>
        <w:rPr>
          <w:rFonts w:ascii="Arial" w:hAnsi="Arial" w:cs="Arial"/>
          <w:bCs/>
          <w:sz w:val="24"/>
          <w:szCs w:val="24"/>
        </w:rPr>
      </w:pPr>
    </w:p>
    <w:p w:rsidR="00FA7DD0" w:rsidRDefault="008C6B73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КОНТРОЛЬ И ОЦЕНКА РЕЗУЛЬТАТОВ ОСВОЕНИЯ </w:t>
      </w:r>
    </w:p>
    <w:p w:rsidR="00FA7DD0" w:rsidRDefault="008C6B73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УЧЕБНОЙ ДИСЦИПЛИНЫ</w:t>
      </w:r>
    </w:p>
    <w:p w:rsidR="00FA7DD0" w:rsidRDefault="00FA7DD0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3828"/>
        <w:gridCol w:w="2800"/>
      </w:tblGrid>
      <w:tr w:rsidR="00FA7DD0">
        <w:tc>
          <w:tcPr>
            <w:tcW w:w="1537" w:type="pct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000" w:type="pct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:rsidR="00FA7DD0" w:rsidRDefault="008C6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FA7DD0">
        <w:trPr>
          <w:trHeight w:val="332"/>
        </w:trPr>
        <w:tc>
          <w:tcPr>
            <w:tcW w:w="5000" w:type="pct"/>
            <w:gridSpan w:val="3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</w:tc>
      </w:tr>
      <w:tr w:rsidR="00FA7DD0">
        <w:trPr>
          <w:trHeight w:val="1800"/>
        </w:trPr>
        <w:tc>
          <w:tcPr>
            <w:tcW w:w="1537" w:type="pct"/>
          </w:tcPr>
          <w:p w:rsidR="00FA7DD0" w:rsidRDefault="008C6B73" w:rsidP="00381C78">
            <w:pPr>
              <w:spacing w:after="0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- правила экологической безопасности при организации и осуществлении профессиональной деятельности; </w:t>
            </w:r>
          </w:p>
        </w:tc>
        <w:tc>
          <w:tcPr>
            <w:tcW w:w="2000" w:type="pct"/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- перечисление и объяснение правил экологической безопасности при ведении профессиональной деятельности; </w:t>
            </w:r>
          </w:p>
        </w:tc>
        <w:tc>
          <w:tcPr>
            <w:tcW w:w="1463" w:type="pct"/>
            <w:vMerge w:val="restart"/>
          </w:tcPr>
          <w:p w:rsidR="00FA7DD0" w:rsidRDefault="008C6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Устный опрос,</w:t>
            </w:r>
          </w:p>
          <w:p w:rsidR="00FA7DD0" w:rsidRDefault="008C6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проверочные работы, </w:t>
            </w:r>
          </w:p>
          <w:p w:rsidR="00FA7DD0" w:rsidRDefault="008C6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тестирование,</w:t>
            </w:r>
          </w:p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диф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 зачёт</w:t>
            </w:r>
          </w:p>
        </w:tc>
      </w:tr>
      <w:tr w:rsidR="00FA7DD0">
        <w:trPr>
          <w:trHeight w:val="1256"/>
        </w:trPr>
        <w:tc>
          <w:tcPr>
            <w:tcW w:w="1537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- перечисление и характеристика основных ресурсов, задействованных в профессиональной деятельности;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az-Cyrl-AZ"/>
              </w:rPr>
            </w:pPr>
          </w:p>
        </w:tc>
      </w:tr>
      <w:tr w:rsidR="00FA7DD0">
        <w:trPr>
          <w:trHeight w:val="1402"/>
        </w:trPr>
        <w:tc>
          <w:tcPr>
            <w:tcW w:w="1537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-нормативную документацию; </w:t>
            </w:r>
          </w:p>
          <w:p w:rsidR="00FA7DD0" w:rsidRDefault="00FA7DD0" w:rsidP="00381C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FA7DD0" w:rsidRDefault="00FA7DD0" w:rsidP="00381C78">
            <w:pPr>
              <w:spacing w:after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- перечисление и характеристика нормативной документации, регламентирующей гигиенические требования к профессиональной деятельности;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az-Cyrl-AZ"/>
              </w:rPr>
            </w:pPr>
          </w:p>
        </w:tc>
      </w:tr>
      <w:tr w:rsidR="00FA7DD0">
        <w:trPr>
          <w:trHeight w:val="1863"/>
        </w:trPr>
        <w:tc>
          <w:tcPr>
            <w:tcW w:w="1537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гигиенические нормы, требования и правила сохранения и укрепления здоровья на различных этапах онтогенеза; </w:t>
            </w:r>
          </w:p>
          <w:p w:rsidR="00FA7DD0" w:rsidRDefault="00FA7DD0" w:rsidP="00381C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- перечисление и объяснение гигиенических норм, требований и правил сохранения и укрепления здоровья на различных этапах онтогенеза; </w:t>
            </w:r>
          </w:p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-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описание возрастной периодизации, особенностей детей и подростков</w:t>
            </w:r>
          </w:p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 определение особенностей двигательной активности человека, особенности её нормирование и поддержание оптимального уровня у различных возрастных групп населения;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az-Cyrl-AZ"/>
              </w:rPr>
            </w:pPr>
          </w:p>
        </w:tc>
      </w:tr>
      <w:tr w:rsidR="00FA7DD0">
        <w:trPr>
          <w:trHeight w:val="513"/>
        </w:trPr>
        <w:tc>
          <w:tcPr>
            <w:tcW w:w="1537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понятие медицинской группы;</w:t>
            </w: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определение понятия «медицинская группа»; 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az-Cyrl-AZ"/>
              </w:rPr>
            </w:pPr>
          </w:p>
        </w:tc>
      </w:tr>
      <w:tr w:rsidR="00FA7DD0">
        <w:trPr>
          <w:trHeight w:val="1425"/>
        </w:trPr>
        <w:tc>
          <w:tcPr>
            <w:tcW w:w="1537" w:type="pct"/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вспомогательные гигиенические средства восстановления и повышения работоспособности; </w:t>
            </w:r>
          </w:p>
        </w:tc>
        <w:tc>
          <w:tcPr>
            <w:tcW w:w="2000" w:type="pct"/>
          </w:tcPr>
          <w:p w:rsidR="00FA7DD0" w:rsidRDefault="008C6B73" w:rsidP="00381C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перечисление средств восстановления работоспособности;</w:t>
            </w:r>
          </w:p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>
              <w:rPr>
                <w:rFonts w:ascii="Arial" w:hAnsi="Arial" w:cs="Arial"/>
                <w:sz w:val="24"/>
                <w:szCs w:val="24"/>
              </w:rPr>
              <w:t>- характеристика гигиенических средств восстановления и повышения работоспособности;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915"/>
        </w:trPr>
        <w:tc>
          <w:tcPr>
            <w:tcW w:w="1537" w:type="pct"/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основы профилактики предотвращения травматизма; </w:t>
            </w:r>
          </w:p>
        </w:tc>
        <w:tc>
          <w:tcPr>
            <w:tcW w:w="2000" w:type="pct"/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перечисление способов предотвращения травматизма; 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1005"/>
        </w:trPr>
        <w:tc>
          <w:tcPr>
            <w:tcW w:w="1537" w:type="pct"/>
          </w:tcPr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основы гигиены питания детей, подростков и молодежи; </w:t>
            </w:r>
          </w:p>
        </w:tc>
        <w:tc>
          <w:tcPr>
            <w:tcW w:w="2000" w:type="pct"/>
          </w:tcPr>
          <w:p w:rsidR="00FA7DD0" w:rsidRDefault="008C6B73" w:rsidP="00381C7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az-Cyrl-AZ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определение гигиенических требования к питанию и пище для различных возрастных групп, занимающихся: энергетическая ценность, энерготраты;</w:t>
            </w:r>
          </w:p>
          <w:p w:rsidR="00FA7DD0" w:rsidRDefault="008C6B73" w:rsidP="00381C7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az-Cyrl-A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определение особенностей питания в зависимости от вида спорта и климатических условий, особенностей питания спортсменов разной специализации на отдельных этапах тренировки;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1440"/>
        </w:trPr>
        <w:tc>
          <w:tcPr>
            <w:tcW w:w="1537" w:type="pct"/>
          </w:tcPr>
          <w:p w:rsidR="00FA7DD0" w:rsidRDefault="00381C78" w:rsidP="00381C7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  <w:r w:rsidRPr="00381C78">
              <w:rPr>
                <w:rStyle w:val="aff1"/>
              </w:rPr>
              <w:t xml:space="preserve">гигиенические требования </w:t>
            </w:r>
            <w:r w:rsidR="008C6B73" w:rsidRPr="00381C78">
              <w:rPr>
                <w:rStyle w:val="aff1"/>
              </w:rPr>
              <w:t>к спортивным сооружениям и оборудованию мест учебных занятий;</w:t>
            </w:r>
            <w:r w:rsidR="008C6B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00" w:type="pct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 перечисление гигиенических требований к спортивным сооружениям: спортивным залам, открытым водоемам, искусственным бассейнам, стадионам и спортивным комплексам и др.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1425"/>
        </w:trPr>
        <w:tc>
          <w:tcPr>
            <w:tcW w:w="1537" w:type="pct"/>
          </w:tcPr>
          <w:p w:rsidR="00FA7DD0" w:rsidRDefault="008C6B73" w:rsidP="00381C78">
            <w:pPr>
              <w:pStyle w:val="a3"/>
            </w:pPr>
            <w:r>
              <w:t xml:space="preserve">- </w:t>
            </w:r>
            <w:r w:rsidRPr="00381C78">
              <w:rPr>
                <w:rFonts w:ascii="Arial" w:hAnsi="Arial" w:cs="Arial"/>
                <w:sz w:val="24"/>
                <w:szCs w:val="24"/>
              </w:rPr>
              <w:t>гигиеническую характеристику основных форм занятий физической культурой детей, подростков и молодежи;</w:t>
            </w:r>
            <w:r>
              <w:t xml:space="preserve"> </w:t>
            </w:r>
          </w:p>
        </w:tc>
        <w:tc>
          <w:tcPr>
            <w:tcW w:w="2000" w:type="pct"/>
          </w:tcPr>
          <w:p w:rsidR="00FA7DD0" w:rsidRDefault="008C6B7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 характеристика основных форм и особенностей занятий физической культурой детей, подростков и молодежи;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1170"/>
        </w:trPr>
        <w:tc>
          <w:tcPr>
            <w:tcW w:w="1537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381C78">
              <w:rPr>
                <w:rFonts w:ascii="Arial" w:hAnsi="Arial" w:cs="Arial"/>
                <w:sz w:val="24"/>
                <w:szCs w:val="24"/>
              </w:rPr>
              <w:t xml:space="preserve">- основы личной гигиены при занятиях физическими упражнениями, спортом; </w:t>
            </w:r>
          </w:p>
        </w:tc>
        <w:tc>
          <w:tcPr>
            <w:tcW w:w="2000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 w:rsidRPr="00381C78">
              <w:rPr>
                <w:rFonts w:ascii="Arial" w:hAnsi="Arial" w:cs="Arial"/>
                <w:bCs/>
                <w:sz w:val="24"/>
                <w:szCs w:val="24"/>
              </w:rPr>
              <w:t>- определение особенностей личной гигиены при занятиях физическими упражнениями, спортом;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615"/>
        </w:trPr>
        <w:tc>
          <w:tcPr>
            <w:tcW w:w="1537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381C78">
              <w:rPr>
                <w:rFonts w:ascii="Arial" w:hAnsi="Arial" w:cs="Arial"/>
                <w:sz w:val="24"/>
                <w:szCs w:val="24"/>
              </w:rPr>
              <w:t>- гигиенические основы закаливания;</w:t>
            </w:r>
          </w:p>
        </w:tc>
        <w:tc>
          <w:tcPr>
            <w:tcW w:w="2000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i/>
                <w:sz w:val="24"/>
                <w:szCs w:val="24"/>
                <w:lang w:val="az-Cyrl-AZ"/>
              </w:rPr>
            </w:pPr>
            <w:r w:rsidRPr="00381C78">
              <w:rPr>
                <w:rFonts w:ascii="Arial" w:hAnsi="Arial" w:cs="Arial"/>
                <w:bCs/>
                <w:sz w:val="24"/>
                <w:szCs w:val="24"/>
              </w:rPr>
              <w:t>- описание гигиенических основ закаливания;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1413"/>
        </w:trPr>
        <w:tc>
          <w:tcPr>
            <w:tcW w:w="1537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381C78">
              <w:rPr>
                <w:rFonts w:ascii="Arial" w:hAnsi="Arial" w:cs="Arial"/>
                <w:sz w:val="24"/>
                <w:szCs w:val="24"/>
              </w:rPr>
              <w:t xml:space="preserve"> - физиолого-гигиенические и социальные аспекты курения, нарк</w:t>
            </w:r>
            <w:proofErr w:type="gramStart"/>
            <w:r w:rsidRPr="00381C78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381C78">
              <w:rPr>
                <w:rFonts w:ascii="Arial" w:hAnsi="Arial" w:cs="Arial"/>
                <w:sz w:val="24"/>
                <w:szCs w:val="24"/>
              </w:rPr>
              <w:t xml:space="preserve"> и токсикомании.</w:t>
            </w:r>
          </w:p>
        </w:tc>
        <w:tc>
          <w:tcPr>
            <w:tcW w:w="2000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sz w:val="24"/>
                <w:szCs w:val="24"/>
                <w:lang w:val="az-Cyrl-AZ"/>
              </w:rPr>
            </w:pPr>
            <w:r w:rsidRPr="00381C78">
              <w:rPr>
                <w:rFonts w:ascii="Arial" w:hAnsi="Arial" w:cs="Arial"/>
                <w:bCs/>
                <w:sz w:val="24"/>
                <w:szCs w:val="24"/>
                <w:lang w:val="az-Cyrl-AZ"/>
              </w:rPr>
              <w:t>-</w:t>
            </w:r>
            <w:r w:rsidRPr="00381C78">
              <w:rPr>
                <w:rFonts w:ascii="Arial" w:hAnsi="Arial" w:cs="Arial"/>
                <w:bCs/>
                <w:sz w:val="24"/>
                <w:szCs w:val="24"/>
              </w:rPr>
              <w:t xml:space="preserve"> характеристика физиолого-гигиенических и социальных аспектов курения, нарко</w:t>
            </w:r>
            <w:bookmarkStart w:id="2" w:name="_GoBack"/>
            <w:bookmarkEnd w:id="2"/>
            <w:r w:rsidRPr="00381C78">
              <w:rPr>
                <w:rFonts w:ascii="Arial" w:hAnsi="Arial" w:cs="Arial"/>
                <w:bCs/>
                <w:sz w:val="24"/>
                <w:szCs w:val="24"/>
              </w:rPr>
              <w:t>- и токсикомании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az-Cyrl-AZ"/>
              </w:rPr>
            </w:pPr>
          </w:p>
        </w:tc>
      </w:tr>
      <w:tr w:rsidR="00FA7DD0">
        <w:trPr>
          <w:trHeight w:val="36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81C78">
              <w:rPr>
                <w:rFonts w:ascii="Arial" w:hAnsi="Arial" w:cs="Arial"/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</w:tc>
      </w:tr>
      <w:tr w:rsidR="00FA7DD0">
        <w:trPr>
          <w:trHeight w:val="1402"/>
        </w:trPr>
        <w:tc>
          <w:tcPr>
            <w:tcW w:w="1537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81C78">
              <w:rPr>
                <w:rFonts w:ascii="Arial" w:hAnsi="Arial" w:cs="Arial"/>
                <w:iCs/>
                <w:sz w:val="24"/>
                <w:szCs w:val="24"/>
              </w:rPr>
              <w:t xml:space="preserve">- использовать нормативную документацию в профессиональной деятельности; </w:t>
            </w:r>
          </w:p>
        </w:tc>
        <w:tc>
          <w:tcPr>
            <w:tcW w:w="2000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sz w:val="24"/>
                <w:szCs w:val="24"/>
              </w:rPr>
            </w:pPr>
            <w:r w:rsidRPr="00381C78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381C78">
              <w:rPr>
                <w:rFonts w:ascii="Arial" w:hAnsi="Arial" w:cs="Arial"/>
                <w:iCs/>
                <w:sz w:val="24"/>
                <w:szCs w:val="24"/>
              </w:rPr>
              <w:t xml:space="preserve">использование нормативных документов </w:t>
            </w:r>
            <w:r w:rsidRPr="00381C78">
              <w:rPr>
                <w:rFonts w:ascii="Arial" w:hAnsi="Arial" w:cs="Arial"/>
                <w:bCs/>
                <w:iCs/>
                <w:sz w:val="24"/>
                <w:szCs w:val="24"/>
              </w:rPr>
              <w:t>при решении задач профессиональной деятельности</w:t>
            </w:r>
            <w:r w:rsidRPr="00381C78">
              <w:rPr>
                <w:rFonts w:ascii="Arial" w:hAnsi="Arial" w:cs="Arial"/>
                <w:iCs/>
                <w:sz w:val="24"/>
                <w:szCs w:val="24"/>
              </w:rPr>
              <w:t>;</w:t>
            </w:r>
          </w:p>
        </w:tc>
        <w:tc>
          <w:tcPr>
            <w:tcW w:w="1463" w:type="pct"/>
            <w:vMerge w:val="restart"/>
            <w:tcBorders>
              <w:bottom w:val="single" w:sz="4" w:space="0" w:color="auto"/>
            </w:tcBorders>
          </w:tcPr>
          <w:p w:rsidR="00FA7DD0" w:rsidRDefault="008C6B7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Оценка результатов выполнения практических, лабораторных работ,</w:t>
            </w:r>
          </w:p>
          <w:p w:rsidR="00FA7DD0" w:rsidRDefault="008C6B73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зачёт</w:t>
            </w:r>
          </w:p>
        </w:tc>
      </w:tr>
      <w:tr w:rsidR="00FA7DD0">
        <w:trPr>
          <w:trHeight w:val="2839"/>
        </w:trPr>
        <w:tc>
          <w:tcPr>
            <w:tcW w:w="1537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381C78">
              <w:rPr>
                <w:rFonts w:ascii="Arial" w:hAnsi="Arial" w:cs="Arial"/>
                <w:sz w:val="24"/>
                <w:szCs w:val="24"/>
              </w:rPr>
              <w:t xml:space="preserve">- использовать знания гигиены в профессиональной деятельности, в том числе в процессе гигиенического просвещения обучающихся/занимающихся, педагогов, родителей (лиц, их заменяющих); </w:t>
            </w:r>
          </w:p>
        </w:tc>
        <w:tc>
          <w:tcPr>
            <w:tcW w:w="2000" w:type="pct"/>
          </w:tcPr>
          <w:p w:rsidR="00FA7DD0" w:rsidRPr="00381C78" w:rsidRDefault="008C6B73" w:rsidP="00381C78">
            <w:pPr>
              <w:pStyle w:val="a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81C78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- </w:t>
            </w:r>
            <w:r w:rsidRPr="00381C78">
              <w:rPr>
                <w:rFonts w:ascii="Arial" w:hAnsi="Arial" w:cs="Arial"/>
                <w:iCs/>
                <w:sz w:val="24"/>
                <w:szCs w:val="24"/>
              </w:rPr>
              <w:t xml:space="preserve">использование знаний гигиены </w:t>
            </w:r>
            <w:r w:rsidRPr="00381C78">
              <w:rPr>
                <w:rFonts w:ascii="Arial" w:hAnsi="Arial" w:cs="Arial"/>
                <w:bCs/>
                <w:iCs/>
                <w:sz w:val="24"/>
                <w:szCs w:val="24"/>
              </w:rPr>
              <w:t>при решении задач профессиональной деятельности</w:t>
            </w:r>
            <w:r w:rsidRPr="00381C78">
              <w:rPr>
                <w:rFonts w:ascii="Arial" w:hAnsi="Arial" w:cs="Arial"/>
                <w:iCs/>
                <w:sz w:val="24"/>
                <w:szCs w:val="24"/>
              </w:rPr>
              <w:t xml:space="preserve">, </w:t>
            </w:r>
            <w:r w:rsidRPr="00381C78">
              <w:rPr>
                <w:rFonts w:ascii="Arial" w:hAnsi="Arial" w:cs="Arial"/>
                <w:sz w:val="24"/>
                <w:szCs w:val="24"/>
              </w:rPr>
              <w:t>в том числе в процессе гигиенического просвещения обучающихся/занимающихся, педагогов, родителей (лиц, их заменяющих);</w:t>
            </w:r>
          </w:p>
        </w:tc>
        <w:tc>
          <w:tcPr>
            <w:tcW w:w="1463" w:type="pct"/>
            <w:vMerge/>
          </w:tcPr>
          <w:p w:rsidR="00FA7DD0" w:rsidRDefault="00FA7DD0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</w:tbl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7DD0" w:rsidRDefault="00FA7DD0" w:rsidP="00381C78">
      <w:pPr>
        <w:rPr>
          <w:rFonts w:ascii="Arial" w:hAnsi="Arial" w:cs="Arial"/>
          <w:b/>
          <w:sz w:val="24"/>
          <w:szCs w:val="24"/>
        </w:rPr>
      </w:pPr>
    </w:p>
    <w:sectPr w:rsidR="00FA7DD0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C7" w:rsidRDefault="007B5EC7">
      <w:pPr>
        <w:spacing w:after="0" w:line="240" w:lineRule="auto"/>
      </w:pPr>
      <w:r>
        <w:separator/>
      </w:r>
    </w:p>
  </w:endnote>
  <w:endnote w:type="continuationSeparator" w:id="0">
    <w:p w:rsidR="007B5EC7" w:rsidRDefault="007B5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EFD" w:rsidRDefault="00B86EFD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C7" w:rsidRDefault="007B5EC7">
      <w:pPr>
        <w:spacing w:after="0" w:line="240" w:lineRule="auto"/>
      </w:pPr>
      <w:r>
        <w:separator/>
      </w:r>
    </w:p>
  </w:footnote>
  <w:footnote w:type="continuationSeparator" w:id="0">
    <w:p w:rsidR="007B5EC7" w:rsidRDefault="007B5EC7">
      <w:pPr>
        <w:spacing w:after="0" w:line="240" w:lineRule="auto"/>
      </w:pPr>
      <w:r>
        <w:continuationSeparator/>
      </w:r>
    </w:p>
  </w:footnote>
  <w:footnote w:id="1">
    <w:p w:rsidR="00B86EFD" w:rsidRDefault="00B86EFD">
      <w:pPr>
        <w:pStyle w:val="afa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69"/>
    <w:multiLevelType w:val="multilevel"/>
    <w:tmpl w:val="2842B2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A875194"/>
    <w:multiLevelType w:val="multilevel"/>
    <w:tmpl w:val="C80E65D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A3F2B"/>
    <w:multiLevelType w:val="multilevel"/>
    <w:tmpl w:val="F2E83F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481E6D0C"/>
    <w:multiLevelType w:val="multilevel"/>
    <w:tmpl w:val="602AB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E677F"/>
    <w:multiLevelType w:val="multilevel"/>
    <w:tmpl w:val="5CE062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4B37AF"/>
    <w:multiLevelType w:val="multilevel"/>
    <w:tmpl w:val="F7785C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E0"/>
    <w:rsid w:val="00000AC7"/>
    <w:rsid w:val="000947D9"/>
    <w:rsid w:val="00167BFF"/>
    <w:rsid w:val="002B386B"/>
    <w:rsid w:val="0030078D"/>
    <w:rsid w:val="0030636F"/>
    <w:rsid w:val="00362788"/>
    <w:rsid w:val="00381C78"/>
    <w:rsid w:val="003B4A20"/>
    <w:rsid w:val="003C116B"/>
    <w:rsid w:val="004028E0"/>
    <w:rsid w:val="0040755A"/>
    <w:rsid w:val="004B64DC"/>
    <w:rsid w:val="004C09E4"/>
    <w:rsid w:val="006135ED"/>
    <w:rsid w:val="006517E4"/>
    <w:rsid w:val="007B5EC7"/>
    <w:rsid w:val="00864B03"/>
    <w:rsid w:val="008C6B73"/>
    <w:rsid w:val="0090742B"/>
    <w:rsid w:val="00966CD4"/>
    <w:rsid w:val="009F068D"/>
    <w:rsid w:val="00A14C10"/>
    <w:rsid w:val="00AA18CB"/>
    <w:rsid w:val="00AC6AD8"/>
    <w:rsid w:val="00B73954"/>
    <w:rsid w:val="00B83771"/>
    <w:rsid w:val="00B86EFD"/>
    <w:rsid w:val="00C35BFE"/>
    <w:rsid w:val="00C37F53"/>
    <w:rsid w:val="00C53E57"/>
    <w:rsid w:val="00CE50C8"/>
    <w:rsid w:val="00D87510"/>
    <w:rsid w:val="00E02266"/>
    <w:rsid w:val="00EB2ECC"/>
    <w:rsid w:val="00F241ED"/>
    <w:rsid w:val="00FA7DD0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Pr>
      <w:rFonts w:ascii="Times New Roman" w:eastAsia="SimSun" w:hAnsi="Times New Roman" w:cs="Times New Roman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af4">
    <w:name w:val="Plain Text"/>
    <w:link w:val="af5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6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7">
    <w:name w:val="footnote reference"/>
    <w:aliases w:val="Знак сноски-FN,Ciae niinee-FN,AЗнак сноски зел"/>
    <w:link w:val="11"/>
    <w:uiPriority w:val="99"/>
    <w:qFormat/>
    <w:rPr>
      <w:rFonts w:cs="Times New Roman"/>
      <w:vertAlign w:val="superscript"/>
    </w:rPr>
  </w:style>
  <w:style w:type="character" w:styleId="af8">
    <w:name w:val="Emphasis"/>
    <w:uiPriority w:val="99"/>
    <w:qFormat/>
    <w:rPr>
      <w:rFonts w:cs="Times New Roman"/>
      <w:i/>
    </w:rPr>
  </w:style>
  <w:style w:type="character" w:styleId="af9">
    <w:name w:val="Hyperlink"/>
    <w:uiPriority w:val="99"/>
    <w:qFormat/>
    <w:rPr>
      <w:rFonts w:cs="Times New Roman"/>
      <w:color w:val="0000FF"/>
      <w:u w:val="single"/>
    </w:rPr>
  </w:style>
  <w:style w:type="paragraph" w:styleId="afa">
    <w:name w:val="footnote text"/>
    <w:basedOn w:val="a"/>
    <w:link w:val="afb"/>
    <w:uiPriority w:val="99"/>
    <w:qFormat/>
    <w:pPr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сноски Знак"/>
    <w:basedOn w:val="a0"/>
    <w:link w:val="afa"/>
    <w:uiPriority w:val="99"/>
    <w:qFormat/>
    <w:rPr>
      <w:rFonts w:ascii="Times New Roman" w:eastAsia="SimSun" w:hAnsi="Times New Roman" w:cs="Times New Roman"/>
      <w:sz w:val="20"/>
      <w:szCs w:val="20"/>
      <w:lang w:val="en-US" w:eastAsia="ru-RU"/>
    </w:rPr>
  </w:style>
  <w:style w:type="paragraph" w:customStyle="1" w:styleId="11">
    <w:name w:val="Знак сноски1"/>
    <w:basedOn w:val="a"/>
    <w:link w:val="af7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SimSun" w:hAnsi="Times New Roman" w:cs="Times New Roman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SimSun" w:hAnsi="Times New Roman" w:cs="Times New Roman"/>
      <w:lang w:eastAsia="ru-RU"/>
    </w:rPr>
  </w:style>
  <w:style w:type="paragraph" w:styleId="aff0">
    <w:name w:val="Body Text"/>
    <w:basedOn w:val="a"/>
    <w:link w:val="aff1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ff1">
    <w:name w:val="Основной текст Знак"/>
    <w:basedOn w:val="a0"/>
    <w:link w:val="aff0"/>
    <w:uiPriority w:val="1"/>
    <w:rPr>
      <w:rFonts w:ascii="Microsoft Sans Serif" w:eastAsia="Microsoft Sans Serif" w:hAnsi="Microsoft Sans Serif" w:cs="Microsoft Sans Serif"/>
      <w:sz w:val="24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4C0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4C09E4"/>
    <w:rPr>
      <w:rFonts w:ascii="Segoe UI" w:eastAsia="SimSu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Pr>
      <w:rFonts w:ascii="Times New Roman" w:eastAsia="SimSun" w:hAnsi="Times New Roman" w:cs="Times New Roman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af4">
    <w:name w:val="Plain Text"/>
    <w:link w:val="af5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6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7">
    <w:name w:val="footnote reference"/>
    <w:aliases w:val="Знак сноски-FN,Ciae niinee-FN,AЗнак сноски зел"/>
    <w:link w:val="11"/>
    <w:uiPriority w:val="99"/>
    <w:qFormat/>
    <w:rPr>
      <w:rFonts w:cs="Times New Roman"/>
      <w:vertAlign w:val="superscript"/>
    </w:rPr>
  </w:style>
  <w:style w:type="character" w:styleId="af8">
    <w:name w:val="Emphasis"/>
    <w:uiPriority w:val="99"/>
    <w:qFormat/>
    <w:rPr>
      <w:rFonts w:cs="Times New Roman"/>
      <w:i/>
    </w:rPr>
  </w:style>
  <w:style w:type="character" w:styleId="af9">
    <w:name w:val="Hyperlink"/>
    <w:uiPriority w:val="99"/>
    <w:qFormat/>
    <w:rPr>
      <w:rFonts w:cs="Times New Roman"/>
      <w:color w:val="0000FF"/>
      <w:u w:val="single"/>
    </w:rPr>
  </w:style>
  <w:style w:type="paragraph" w:styleId="afa">
    <w:name w:val="footnote text"/>
    <w:basedOn w:val="a"/>
    <w:link w:val="afb"/>
    <w:uiPriority w:val="99"/>
    <w:qFormat/>
    <w:pPr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сноски Знак"/>
    <w:basedOn w:val="a0"/>
    <w:link w:val="afa"/>
    <w:uiPriority w:val="99"/>
    <w:qFormat/>
    <w:rPr>
      <w:rFonts w:ascii="Times New Roman" w:eastAsia="SimSun" w:hAnsi="Times New Roman" w:cs="Times New Roman"/>
      <w:sz w:val="20"/>
      <w:szCs w:val="20"/>
      <w:lang w:val="en-US" w:eastAsia="ru-RU"/>
    </w:rPr>
  </w:style>
  <w:style w:type="paragraph" w:customStyle="1" w:styleId="11">
    <w:name w:val="Знак сноски1"/>
    <w:basedOn w:val="a"/>
    <w:link w:val="af7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SimSun" w:hAnsi="Times New Roman" w:cs="Times New Roman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SimSun" w:hAnsi="Times New Roman" w:cs="Times New Roman"/>
      <w:lang w:eastAsia="ru-RU"/>
    </w:rPr>
  </w:style>
  <w:style w:type="paragraph" w:styleId="aff0">
    <w:name w:val="Body Text"/>
    <w:basedOn w:val="a"/>
    <w:link w:val="aff1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ff1">
    <w:name w:val="Основной текст Знак"/>
    <w:basedOn w:val="a0"/>
    <w:link w:val="aff0"/>
    <w:uiPriority w:val="1"/>
    <w:rPr>
      <w:rFonts w:ascii="Microsoft Sans Serif" w:eastAsia="Microsoft Sans Serif" w:hAnsi="Microsoft Sans Serif" w:cs="Microsoft Sans Serif"/>
      <w:sz w:val="24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4C0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4C09E4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894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29117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rait.ru/bcode/48753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C483-F01B-48D6-A910-4FCEB835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3027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Kab34</dc:creator>
  <cp:lastModifiedBy>User</cp:lastModifiedBy>
  <cp:revision>3</cp:revision>
  <cp:lastPrinted>2024-09-28T12:03:00Z</cp:lastPrinted>
  <dcterms:created xsi:type="dcterms:W3CDTF">2024-11-07T04:06:00Z</dcterms:created>
  <dcterms:modified xsi:type="dcterms:W3CDTF">2025-07-16T05:19:00Z</dcterms:modified>
</cp:coreProperties>
</file>